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633" w:rsidRDefault="00B000E2">
      <w:pPr>
        <w:spacing w:after="501" w:line="259" w:lineRule="auto"/>
        <w:ind w:left="3862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856164" cy="525658"/>
                <wp:effectExtent l="0" t="0" r="0" b="0"/>
                <wp:docPr id="8998" name="Group 89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6164" cy="525658"/>
                          <a:chOff x="0" y="0"/>
                          <a:chExt cx="856164" cy="525658"/>
                        </a:xfrm>
                      </wpg:grpSpPr>
                      <wps:wsp>
                        <wps:cNvPr id="6" name="Shape 6"/>
                        <wps:cNvSpPr/>
                        <wps:spPr>
                          <a:xfrm>
                            <a:off x="456197" y="298420"/>
                            <a:ext cx="0" cy="9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3">
                                <a:moveTo>
                                  <a:pt x="0" y="913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69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" name="Shape 7"/>
                        <wps:cNvSpPr/>
                        <wps:spPr>
                          <a:xfrm>
                            <a:off x="348270" y="0"/>
                            <a:ext cx="248505" cy="298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505" h="298420">
                                <a:moveTo>
                                  <a:pt x="85254" y="0"/>
                                </a:moveTo>
                                <a:lnTo>
                                  <a:pt x="116090" y="0"/>
                                </a:lnTo>
                                <a:lnTo>
                                  <a:pt x="131509" y="1825"/>
                                </a:lnTo>
                                <a:lnTo>
                                  <a:pt x="147834" y="3650"/>
                                </a:lnTo>
                                <a:lnTo>
                                  <a:pt x="163252" y="8213"/>
                                </a:lnTo>
                                <a:lnTo>
                                  <a:pt x="178670" y="12776"/>
                                </a:lnTo>
                                <a:lnTo>
                                  <a:pt x="188647" y="18252"/>
                                </a:lnTo>
                                <a:lnTo>
                                  <a:pt x="197716" y="23728"/>
                                </a:lnTo>
                                <a:lnTo>
                                  <a:pt x="205879" y="30116"/>
                                </a:lnTo>
                                <a:lnTo>
                                  <a:pt x="212227" y="36504"/>
                                </a:lnTo>
                                <a:lnTo>
                                  <a:pt x="217669" y="44717"/>
                                </a:lnTo>
                                <a:lnTo>
                                  <a:pt x="222204" y="52018"/>
                                </a:lnTo>
                                <a:lnTo>
                                  <a:pt x="225832" y="61144"/>
                                </a:lnTo>
                                <a:lnTo>
                                  <a:pt x="228552" y="71183"/>
                                </a:lnTo>
                                <a:lnTo>
                                  <a:pt x="230367" y="81221"/>
                                </a:lnTo>
                                <a:lnTo>
                                  <a:pt x="232180" y="92173"/>
                                </a:lnTo>
                                <a:lnTo>
                                  <a:pt x="233087" y="104036"/>
                                </a:lnTo>
                                <a:lnTo>
                                  <a:pt x="234901" y="115900"/>
                                </a:lnTo>
                                <a:lnTo>
                                  <a:pt x="234901" y="146929"/>
                                </a:lnTo>
                                <a:lnTo>
                                  <a:pt x="235808" y="157880"/>
                                </a:lnTo>
                                <a:lnTo>
                                  <a:pt x="235808" y="169744"/>
                                </a:lnTo>
                                <a:lnTo>
                                  <a:pt x="236715" y="181607"/>
                                </a:lnTo>
                                <a:lnTo>
                                  <a:pt x="237622" y="194384"/>
                                </a:lnTo>
                                <a:lnTo>
                                  <a:pt x="238529" y="208073"/>
                                </a:lnTo>
                                <a:lnTo>
                                  <a:pt x="240343" y="221762"/>
                                </a:lnTo>
                                <a:lnTo>
                                  <a:pt x="242157" y="236363"/>
                                </a:lnTo>
                                <a:lnTo>
                                  <a:pt x="244878" y="251878"/>
                                </a:lnTo>
                                <a:lnTo>
                                  <a:pt x="248505" y="268304"/>
                                </a:lnTo>
                                <a:lnTo>
                                  <a:pt x="245785" y="268304"/>
                                </a:lnTo>
                                <a:lnTo>
                                  <a:pt x="242157" y="269217"/>
                                </a:lnTo>
                                <a:lnTo>
                                  <a:pt x="238529" y="270130"/>
                                </a:lnTo>
                                <a:lnTo>
                                  <a:pt x="233087" y="271042"/>
                                </a:lnTo>
                                <a:lnTo>
                                  <a:pt x="227645" y="271955"/>
                                </a:lnTo>
                                <a:lnTo>
                                  <a:pt x="220390" y="272867"/>
                                </a:lnTo>
                                <a:lnTo>
                                  <a:pt x="213134" y="274693"/>
                                </a:lnTo>
                                <a:lnTo>
                                  <a:pt x="205879" y="276518"/>
                                </a:lnTo>
                                <a:lnTo>
                                  <a:pt x="197716" y="278343"/>
                                </a:lnTo>
                                <a:lnTo>
                                  <a:pt x="189554" y="280168"/>
                                </a:lnTo>
                                <a:lnTo>
                                  <a:pt x="182298" y="281993"/>
                                </a:lnTo>
                                <a:lnTo>
                                  <a:pt x="172321" y="283819"/>
                                </a:lnTo>
                                <a:lnTo>
                                  <a:pt x="164159" y="285644"/>
                                </a:lnTo>
                                <a:lnTo>
                                  <a:pt x="155089" y="287469"/>
                                </a:lnTo>
                                <a:lnTo>
                                  <a:pt x="146020" y="289294"/>
                                </a:lnTo>
                                <a:lnTo>
                                  <a:pt x="138764" y="291119"/>
                                </a:lnTo>
                                <a:lnTo>
                                  <a:pt x="131509" y="292945"/>
                                </a:lnTo>
                                <a:lnTo>
                                  <a:pt x="124253" y="294770"/>
                                </a:lnTo>
                                <a:lnTo>
                                  <a:pt x="118811" y="296595"/>
                                </a:lnTo>
                                <a:lnTo>
                                  <a:pt x="114276" y="297508"/>
                                </a:lnTo>
                                <a:lnTo>
                                  <a:pt x="110649" y="298420"/>
                                </a:lnTo>
                                <a:lnTo>
                                  <a:pt x="107928" y="298420"/>
                                </a:lnTo>
                                <a:lnTo>
                                  <a:pt x="107928" y="281993"/>
                                </a:lnTo>
                                <a:lnTo>
                                  <a:pt x="109742" y="265567"/>
                                </a:lnTo>
                                <a:lnTo>
                                  <a:pt x="111556" y="250052"/>
                                </a:lnTo>
                                <a:lnTo>
                                  <a:pt x="114276" y="234538"/>
                                </a:lnTo>
                                <a:lnTo>
                                  <a:pt x="116997" y="219937"/>
                                </a:lnTo>
                                <a:lnTo>
                                  <a:pt x="119718" y="205335"/>
                                </a:lnTo>
                                <a:lnTo>
                                  <a:pt x="123346" y="191646"/>
                                </a:lnTo>
                                <a:lnTo>
                                  <a:pt x="126974" y="178870"/>
                                </a:lnTo>
                                <a:lnTo>
                                  <a:pt x="129694" y="166093"/>
                                </a:lnTo>
                                <a:lnTo>
                                  <a:pt x="133322" y="154229"/>
                                </a:lnTo>
                                <a:lnTo>
                                  <a:pt x="136043" y="142366"/>
                                </a:lnTo>
                                <a:lnTo>
                                  <a:pt x="139671" y="131414"/>
                                </a:lnTo>
                                <a:lnTo>
                                  <a:pt x="142392" y="120463"/>
                                </a:lnTo>
                                <a:lnTo>
                                  <a:pt x="144206" y="109512"/>
                                </a:lnTo>
                                <a:lnTo>
                                  <a:pt x="146020" y="99473"/>
                                </a:lnTo>
                                <a:lnTo>
                                  <a:pt x="146020" y="81221"/>
                                </a:lnTo>
                                <a:lnTo>
                                  <a:pt x="144206" y="73008"/>
                                </a:lnTo>
                                <a:lnTo>
                                  <a:pt x="141485" y="65707"/>
                                </a:lnTo>
                                <a:lnTo>
                                  <a:pt x="136950" y="59319"/>
                                </a:lnTo>
                                <a:lnTo>
                                  <a:pt x="130601" y="53843"/>
                                </a:lnTo>
                                <a:lnTo>
                                  <a:pt x="123346" y="48368"/>
                                </a:lnTo>
                                <a:lnTo>
                                  <a:pt x="113369" y="43805"/>
                                </a:lnTo>
                                <a:lnTo>
                                  <a:pt x="102486" y="39242"/>
                                </a:lnTo>
                                <a:lnTo>
                                  <a:pt x="103393" y="38329"/>
                                </a:lnTo>
                                <a:lnTo>
                                  <a:pt x="104300" y="35591"/>
                                </a:lnTo>
                                <a:lnTo>
                                  <a:pt x="105207" y="33766"/>
                                </a:lnTo>
                                <a:lnTo>
                                  <a:pt x="106114" y="31028"/>
                                </a:lnTo>
                                <a:lnTo>
                                  <a:pt x="107021" y="28291"/>
                                </a:lnTo>
                                <a:lnTo>
                                  <a:pt x="107928" y="25553"/>
                                </a:lnTo>
                                <a:lnTo>
                                  <a:pt x="107928" y="22815"/>
                                </a:lnTo>
                                <a:lnTo>
                                  <a:pt x="107021" y="20077"/>
                                </a:lnTo>
                                <a:lnTo>
                                  <a:pt x="106114" y="18252"/>
                                </a:lnTo>
                                <a:lnTo>
                                  <a:pt x="104300" y="16427"/>
                                </a:lnTo>
                                <a:lnTo>
                                  <a:pt x="100672" y="14602"/>
                                </a:lnTo>
                                <a:lnTo>
                                  <a:pt x="97044" y="13689"/>
                                </a:lnTo>
                                <a:lnTo>
                                  <a:pt x="87068" y="13689"/>
                                </a:lnTo>
                                <a:lnTo>
                                  <a:pt x="83440" y="14602"/>
                                </a:lnTo>
                                <a:lnTo>
                                  <a:pt x="78905" y="16427"/>
                                </a:lnTo>
                                <a:lnTo>
                                  <a:pt x="75277" y="18252"/>
                                </a:lnTo>
                                <a:lnTo>
                                  <a:pt x="72556" y="20077"/>
                                </a:lnTo>
                                <a:lnTo>
                                  <a:pt x="69836" y="21902"/>
                                </a:lnTo>
                                <a:lnTo>
                                  <a:pt x="67115" y="24640"/>
                                </a:lnTo>
                                <a:lnTo>
                                  <a:pt x="65301" y="26465"/>
                                </a:lnTo>
                                <a:lnTo>
                                  <a:pt x="62580" y="28291"/>
                                </a:lnTo>
                                <a:lnTo>
                                  <a:pt x="60766" y="31028"/>
                                </a:lnTo>
                                <a:lnTo>
                                  <a:pt x="58952" y="31941"/>
                                </a:lnTo>
                                <a:lnTo>
                                  <a:pt x="24488" y="31941"/>
                                </a:lnTo>
                                <a:lnTo>
                                  <a:pt x="19953" y="32854"/>
                                </a:lnTo>
                                <a:lnTo>
                                  <a:pt x="10883" y="32854"/>
                                </a:lnTo>
                                <a:lnTo>
                                  <a:pt x="7256" y="33766"/>
                                </a:lnTo>
                                <a:lnTo>
                                  <a:pt x="0" y="33766"/>
                                </a:lnTo>
                                <a:lnTo>
                                  <a:pt x="1814" y="32854"/>
                                </a:lnTo>
                                <a:lnTo>
                                  <a:pt x="2721" y="31028"/>
                                </a:lnTo>
                                <a:lnTo>
                                  <a:pt x="3628" y="29203"/>
                                </a:lnTo>
                                <a:lnTo>
                                  <a:pt x="5442" y="27378"/>
                                </a:lnTo>
                                <a:lnTo>
                                  <a:pt x="7256" y="25553"/>
                                </a:lnTo>
                                <a:lnTo>
                                  <a:pt x="8163" y="22815"/>
                                </a:lnTo>
                                <a:lnTo>
                                  <a:pt x="9977" y="20990"/>
                                </a:lnTo>
                                <a:lnTo>
                                  <a:pt x="12698" y="18252"/>
                                </a:lnTo>
                                <a:lnTo>
                                  <a:pt x="14512" y="16427"/>
                                </a:lnTo>
                                <a:lnTo>
                                  <a:pt x="16325" y="13689"/>
                                </a:lnTo>
                                <a:lnTo>
                                  <a:pt x="19046" y="10951"/>
                                </a:lnTo>
                                <a:lnTo>
                                  <a:pt x="20860" y="8213"/>
                                </a:lnTo>
                                <a:lnTo>
                                  <a:pt x="27209" y="7301"/>
                                </a:lnTo>
                                <a:lnTo>
                                  <a:pt x="36278" y="5476"/>
                                </a:lnTo>
                                <a:lnTo>
                                  <a:pt x="46255" y="3650"/>
                                </a:lnTo>
                                <a:lnTo>
                                  <a:pt x="58045" y="2738"/>
                                </a:lnTo>
                                <a:lnTo>
                                  <a:pt x="71650" y="913"/>
                                </a:lnTo>
                                <a:lnTo>
                                  <a:pt x="8525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69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" name="Shape 8"/>
                        <wps:cNvSpPr/>
                        <wps:spPr>
                          <a:xfrm>
                            <a:off x="258482" y="44717"/>
                            <a:ext cx="211320" cy="2546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1320" h="254615">
                                <a:moveTo>
                                  <a:pt x="104300" y="0"/>
                                </a:moveTo>
                                <a:lnTo>
                                  <a:pt x="136950" y="0"/>
                                </a:lnTo>
                                <a:lnTo>
                                  <a:pt x="153275" y="1825"/>
                                </a:lnTo>
                                <a:lnTo>
                                  <a:pt x="167787" y="3650"/>
                                </a:lnTo>
                                <a:lnTo>
                                  <a:pt x="182298" y="8213"/>
                                </a:lnTo>
                                <a:lnTo>
                                  <a:pt x="194995" y="12776"/>
                                </a:lnTo>
                                <a:lnTo>
                                  <a:pt x="200437" y="16427"/>
                                </a:lnTo>
                                <a:lnTo>
                                  <a:pt x="204065" y="20990"/>
                                </a:lnTo>
                                <a:lnTo>
                                  <a:pt x="207692" y="24640"/>
                                </a:lnTo>
                                <a:lnTo>
                                  <a:pt x="209506" y="30116"/>
                                </a:lnTo>
                                <a:lnTo>
                                  <a:pt x="210413" y="34679"/>
                                </a:lnTo>
                                <a:lnTo>
                                  <a:pt x="211320" y="41067"/>
                                </a:lnTo>
                                <a:lnTo>
                                  <a:pt x="210413" y="47455"/>
                                </a:lnTo>
                                <a:lnTo>
                                  <a:pt x="209506" y="53843"/>
                                </a:lnTo>
                                <a:lnTo>
                                  <a:pt x="207692" y="62057"/>
                                </a:lnTo>
                                <a:lnTo>
                                  <a:pt x="204972" y="69358"/>
                                </a:lnTo>
                                <a:lnTo>
                                  <a:pt x="202251" y="78484"/>
                                </a:lnTo>
                                <a:lnTo>
                                  <a:pt x="199530" y="86697"/>
                                </a:lnTo>
                                <a:lnTo>
                                  <a:pt x="194995" y="96736"/>
                                </a:lnTo>
                                <a:lnTo>
                                  <a:pt x="191367" y="106774"/>
                                </a:lnTo>
                                <a:lnTo>
                                  <a:pt x="187739" y="116813"/>
                                </a:lnTo>
                                <a:lnTo>
                                  <a:pt x="184112" y="126851"/>
                                </a:lnTo>
                                <a:lnTo>
                                  <a:pt x="180484" y="136890"/>
                                </a:lnTo>
                                <a:lnTo>
                                  <a:pt x="176856" y="147841"/>
                                </a:lnTo>
                                <a:lnTo>
                                  <a:pt x="173228" y="158792"/>
                                </a:lnTo>
                                <a:lnTo>
                                  <a:pt x="169601" y="170656"/>
                                </a:lnTo>
                                <a:lnTo>
                                  <a:pt x="166879" y="183433"/>
                                </a:lnTo>
                                <a:lnTo>
                                  <a:pt x="163252" y="196209"/>
                                </a:lnTo>
                                <a:lnTo>
                                  <a:pt x="161438" y="209898"/>
                                </a:lnTo>
                                <a:lnTo>
                                  <a:pt x="158717" y="223587"/>
                                </a:lnTo>
                                <a:lnTo>
                                  <a:pt x="155996" y="223587"/>
                                </a:lnTo>
                                <a:lnTo>
                                  <a:pt x="153275" y="224500"/>
                                </a:lnTo>
                                <a:lnTo>
                                  <a:pt x="148741" y="225412"/>
                                </a:lnTo>
                                <a:lnTo>
                                  <a:pt x="143299" y="226325"/>
                                </a:lnTo>
                                <a:lnTo>
                                  <a:pt x="136950" y="227237"/>
                                </a:lnTo>
                                <a:lnTo>
                                  <a:pt x="130601" y="228150"/>
                                </a:lnTo>
                                <a:lnTo>
                                  <a:pt x="122439" y="229975"/>
                                </a:lnTo>
                                <a:lnTo>
                                  <a:pt x="115183" y="231800"/>
                                </a:lnTo>
                                <a:lnTo>
                                  <a:pt x="106114" y="233626"/>
                                </a:lnTo>
                                <a:lnTo>
                                  <a:pt x="97951" y="235451"/>
                                </a:lnTo>
                                <a:lnTo>
                                  <a:pt x="88881" y="237276"/>
                                </a:lnTo>
                                <a:lnTo>
                                  <a:pt x="80719" y="239101"/>
                                </a:lnTo>
                                <a:lnTo>
                                  <a:pt x="71650" y="240926"/>
                                </a:lnTo>
                                <a:lnTo>
                                  <a:pt x="62580" y="242752"/>
                                </a:lnTo>
                                <a:lnTo>
                                  <a:pt x="53510" y="244577"/>
                                </a:lnTo>
                                <a:lnTo>
                                  <a:pt x="45348" y="246402"/>
                                </a:lnTo>
                                <a:lnTo>
                                  <a:pt x="37185" y="248227"/>
                                </a:lnTo>
                                <a:lnTo>
                                  <a:pt x="29930" y="250052"/>
                                </a:lnTo>
                                <a:lnTo>
                                  <a:pt x="23581" y="250965"/>
                                </a:lnTo>
                                <a:lnTo>
                                  <a:pt x="18139" y="252790"/>
                                </a:lnTo>
                                <a:lnTo>
                                  <a:pt x="13604" y="253703"/>
                                </a:lnTo>
                                <a:lnTo>
                                  <a:pt x="10883" y="253703"/>
                                </a:lnTo>
                                <a:lnTo>
                                  <a:pt x="9977" y="254615"/>
                                </a:lnTo>
                                <a:lnTo>
                                  <a:pt x="25395" y="219937"/>
                                </a:lnTo>
                                <a:lnTo>
                                  <a:pt x="40813" y="189821"/>
                                </a:lnTo>
                                <a:lnTo>
                                  <a:pt x="56231" y="162443"/>
                                </a:lnTo>
                                <a:lnTo>
                                  <a:pt x="71650" y="138715"/>
                                </a:lnTo>
                                <a:lnTo>
                                  <a:pt x="86161" y="117725"/>
                                </a:lnTo>
                                <a:lnTo>
                                  <a:pt x="98858" y="99473"/>
                                </a:lnTo>
                                <a:lnTo>
                                  <a:pt x="110648" y="83959"/>
                                </a:lnTo>
                                <a:lnTo>
                                  <a:pt x="119718" y="71183"/>
                                </a:lnTo>
                                <a:lnTo>
                                  <a:pt x="126067" y="61144"/>
                                </a:lnTo>
                                <a:lnTo>
                                  <a:pt x="128787" y="52931"/>
                                </a:lnTo>
                                <a:lnTo>
                                  <a:pt x="128787" y="46543"/>
                                </a:lnTo>
                                <a:lnTo>
                                  <a:pt x="123346" y="41980"/>
                                </a:lnTo>
                                <a:lnTo>
                                  <a:pt x="117904" y="40154"/>
                                </a:lnTo>
                                <a:lnTo>
                                  <a:pt x="110648" y="38329"/>
                                </a:lnTo>
                                <a:lnTo>
                                  <a:pt x="101579" y="37417"/>
                                </a:lnTo>
                                <a:lnTo>
                                  <a:pt x="91603" y="36504"/>
                                </a:lnTo>
                                <a:lnTo>
                                  <a:pt x="70743" y="36504"/>
                                </a:lnTo>
                                <a:lnTo>
                                  <a:pt x="58952" y="38329"/>
                                </a:lnTo>
                                <a:lnTo>
                                  <a:pt x="47162" y="39242"/>
                                </a:lnTo>
                                <a:lnTo>
                                  <a:pt x="34464" y="41980"/>
                                </a:lnTo>
                                <a:lnTo>
                                  <a:pt x="22674" y="43805"/>
                                </a:lnTo>
                                <a:lnTo>
                                  <a:pt x="11790" y="47455"/>
                                </a:lnTo>
                                <a:lnTo>
                                  <a:pt x="0" y="50193"/>
                                </a:lnTo>
                                <a:lnTo>
                                  <a:pt x="3628" y="45630"/>
                                </a:lnTo>
                                <a:lnTo>
                                  <a:pt x="7256" y="41067"/>
                                </a:lnTo>
                                <a:lnTo>
                                  <a:pt x="9977" y="36504"/>
                                </a:lnTo>
                                <a:lnTo>
                                  <a:pt x="13604" y="31941"/>
                                </a:lnTo>
                                <a:lnTo>
                                  <a:pt x="16325" y="28291"/>
                                </a:lnTo>
                                <a:lnTo>
                                  <a:pt x="19953" y="24640"/>
                                </a:lnTo>
                                <a:lnTo>
                                  <a:pt x="22674" y="20990"/>
                                </a:lnTo>
                                <a:lnTo>
                                  <a:pt x="25395" y="18252"/>
                                </a:lnTo>
                                <a:lnTo>
                                  <a:pt x="28116" y="15514"/>
                                </a:lnTo>
                                <a:lnTo>
                                  <a:pt x="30836" y="12776"/>
                                </a:lnTo>
                                <a:lnTo>
                                  <a:pt x="32650" y="10951"/>
                                </a:lnTo>
                                <a:lnTo>
                                  <a:pt x="34464" y="8213"/>
                                </a:lnTo>
                                <a:lnTo>
                                  <a:pt x="40813" y="7301"/>
                                </a:lnTo>
                                <a:lnTo>
                                  <a:pt x="48976" y="5476"/>
                                </a:lnTo>
                                <a:lnTo>
                                  <a:pt x="60766" y="3650"/>
                                </a:lnTo>
                                <a:lnTo>
                                  <a:pt x="73463" y="2738"/>
                                </a:lnTo>
                                <a:lnTo>
                                  <a:pt x="87974" y="913"/>
                                </a:lnTo>
                                <a:lnTo>
                                  <a:pt x="10430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69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" name="Shape 9"/>
                        <wps:cNvSpPr/>
                        <wps:spPr>
                          <a:xfrm>
                            <a:off x="0" y="382379"/>
                            <a:ext cx="128787" cy="1432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787" h="143278">
                                <a:moveTo>
                                  <a:pt x="71649" y="0"/>
                                </a:moveTo>
                                <a:lnTo>
                                  <a:pt x="101579" y="0"/>
                                </a:lnTo>
                                <a:lnTo>
                                  <a:pt x="104299" y="913"/>
                                </a:lnTo>
                                <a:lnTo>
                                  <a:pt x="107927" y="913"/>
                                </a:lnTo>
                                <a:lnTo>
                                  <a:pt x="110648" y="1825"/>
                                </a:lnTo>
                                <a:lnTo>
                                  <a:pt x="114276" y="1825"/>
                                </a:lnTo>
                                <a:lnTo>
                                  <a:pt x="116997" y="2738"/>
                                </a:lnTo>
                                <a:lnTo>
                                  <a:pt x="120624" y="3650"/>
                                </a:lnTo>
                                <a:lnTo>
                                  <a:pt x="123346" y="4563"/>
                                </a:lnTo>
                                <a:lnTo>
                                  <a:pt x="123346" y="41067"/>
                                </a:lnTo>
                                <a:lnTo>
                                  <a:pt x="120624" y="39242"/>
                                </a:lnTo>
                                <a:lnTo>
                                  <a:pt x="117904" y="38329"/>
                                </a:lnTo>
                                <a:lnTo>
                                  <a:pt x="115183" y="37417"/>
                                </a:lnTo>
                                <a:lnTo>
                                  <a:pt x="111555" y="36504"/>
                                </a:lnTo>
                                <a:lnTo>
                                  <a:pt x="108834" y="35591"/>
                                </a:lnTo>
                                <a:lnTo>
                                  <a:pt x="106113" y="35591"/>
                                </a:lnTo>
                                <a:lnTo>
                                  <a:pt x="103393" y="34679"/>
                                </a:lnTo>
                                <a:lnTo>
                                  <a:pt x="99765" y="33766"/>
                                </a:lnTo>
                                <a:lnTo>
                                  <a:pt x="81626" y="33766"/>
                                </a:lnTo>
                                <a:lnTo>
                                  <a:pt x="76184" y="34679"/>
                                </a:lnTo>
                                <a:lnTo>
                                  <a:pt x="71649" y="35591"/>
                                </a:lnTo>
                                <a:lnTo>
                                  <a:pt x="67115" y="38329"/>
                                </a:lnTo>
                                <a:lnTo>
                                  <a:pt x="63486" y="40154"/>
                                </a:lnTo>
                                <a:lnTo>
                                  <a:pt x="59859" y="43805"/>
                                </a:lnTo>
                                <a:lnTo>
                                  <a:pt x="56231" y="47455"/>
                                </a:lnTo>
                                <a:lnTo>
                                  <a:pt x="54417" y="51106"/>
                                </a:lnTo>
                                <a:lnTo>
                                  <a:pt x="51696" y="55669"/>
                                </a:lnTo>
                                <a:lnTo>
                                  <a:pt x="50789" y="61144"/>
                                </a:lnTo>
                                <a:lnTo>
                                  <a:pt x="49882" y="66620"/>
                                </a:lnTo>
                                <a:lnTo>
                                  <a:pt x="48975" y="73008"/>
                                </a:lnTo>
                                <a:lnTo>
                                  <a:pt x="49882" y="78484"/>
                                </a:lnTo>
                                <a:lnTo>
                                  <a:pt x="50789" y="83047"/>
                                </a:lnTo>
                                <a:lnTo>
                                  <a:pt x="51696" y="87610"/>
                                </a:lnTo>
                                <a:lnTo>
                                  <a:pt x="53510" y="92173"/>
                                </a:lnTo>
                                <a:lnTo>
                                  <a:pt x="55324" y="96736"/>
                                </a:lnTo>
                                <a:lnTo>
                                  <a:pt x="58045" y="99473"/>
                                </a:lnTo>
                                <a:lnTo>
                                  <a:pt x="60766" y="103124"/>
                                </a:lnTo>
                                <a:lnTo>
                                  <a:pt x="63486" y="104949"/>
                                </a:lnTo>
                                <a:lnTo>
                                  <a:pt x="67115" y="107687"/>
                                </a:lnTo>
                                <a:lnTo>
                                  <a:pt x="71649" y="108599"/>
                                </a:lnTo>
                                <a:lnTo>
                                  <a:pt x="75277" y="109512"/>
                                </a:lnTo>
                                <a:lnTo>
                                  <a:pt x="79812" y="110425"/>
                                </a:lnTo>
                                <a:lnTo>
                                  <a:pt x="80719" y="109512"/>
                                </a:lnTo>
                                <a:lnTo>
                                  <a:pt x="81626" y="109512"/>
                                </a:lnTo>
                                <a:lnTo>
                                  <a:pt x="82533" y="109512"/>
                                </a:lnTo>
                                <a:lnTo>
                                  <a:pt x="84346" y="109512"/>
                                </a:lnTo>
                                <a:lnTo>
                                  <a:pt x="86160" y="109512"/>
                                </a:lnTo>
                                <a:lnTo>
                                  <a:pt x="86160" y="72095"/>
                                </a:lnTo>
                                <a:lnTo>
                                  <a:pt x="128787" y="72095"/>
                                </a:lnTo>
                                <a:lnTo>
                                  <a:pt x="128787" y="135977"/>
                                </a:lnTo>
                                <a:lnTo>
                                  <a:pt x="125159" y="136890"/>
                                </a:lnTo>
                                <a:lnTo>
                                  <a:pt x="121532" y="137803"/>
                                </a:lnTo>
                                <a:lnTo>
                                  <a:pt x="117904" y="138715"/>
                                </a:lnTo>
                                <a:lnTo>
                                  <a:pt x="114276" y="139628"/>
                                </a:lnTo>
                                <a:lnTo>
                                  <a:pt x="109741" y="140540"/>
                                </a:lnTo>
                                <a:lnTo>
                                  <a:pt x="106113" y="141453"/>
                                </a:lnTo>
                                <a:lnTo>
                                  <a:pt x="102486" y="141453"/>
                                </a:lnTo>
                                <a:lnTo>
                                  <a:pt x="97951" y="142366"/>
                                </a:lnTo>
                                <a:lnTo>
                                  <a:pt x="87067" y="142366"/>
                                </a:lnTo>
                                <a:lnTo>
                                  <a:pt x="82533" y="143278"/>
                                </a:lnTo>
                                <a:lnTo>
                                  <a:pt x="70742" y="142366"/>
                                </a:lnTo>
                                <a:lnTo>
                                  <a:pt x="58952" y="140540"/>
                                </a:lnTo>
                                <a:lnTo>
                                  <a:pt x="48068" y="137803"/>
                                </a:lnTo>
                                <a:lnTo>
                                  <a:pt x="38092" y="134152"/>
                                </a:lnTo>
                                <a:lnTo>
                                  <a:pt x="29929" y="129589"/>
                                </a:lnTo>
                                <a:lnTo>
                                  <a:pt x="21767" y="123201"/>
                                </a:lnTo>
                                <a:lnTo>
                                  <a:pt x="15418" y="116813"/>
                                </a:lnTo>
                                <a:lnTo>
                                  <a:pt x="9976" y="109512"/>
                                </a:lnTo>
                                <a:lnTo>
                                  <a:pt x="6348" y="101299"/>
                                </a:lnTo>
                                <a:lnTo>
                                  <a:pt x="2721" y="91260"/>
                                </a:lnTo>
                                <a:lnTo>
                                  <a:pt x="907" y="81221"/>
                                </a:lnTo>
                                <a:lnTo>
                                  <a:pt x="0" y="71183"/>
                                </a:lnTo>
                                <a:lnTo>
                                  <a:pt x="907" y="59319"/>
                                </a:lnTo>
                                <a:lnTo>
                                  <a:pt x="2721" y="49280"/>
                                </a:lnTo>
                                <a:lnTo>
                                  <a:pt x="5442" y="40154"/>
                                </a:lnTo>
                                <a:lnTo>
                                  <a:pt x="9976" y="31941"/>
                                </a:lnTo>
                                <a:lnTo>
                                  <a:pt x="15418" y="23728"/>
                                </a:lnTo>
                                <a:lnTo>
                                  <a:pt x="21767" y="17339"/>
                                </a:lnTo>
                                <a:lnTo>
                                  <a:pt x="29022" y="11864"/>
                                </a:lnTo>
                                <a:lnTo>
                                  <a:pt x="38092" y="7301"/>
                                </a:lnTo>
                                <a:lnTo>
                                  <a:pt x="48068" y="4563"/>
                                </a:lnTo>
                                <a:lnTo>
                                  <a:pt x="58952" y="1825"/>
                                </a:lnTo>
                                <a:lnTo>
                                  <a:pt x="7164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69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Shape 10"/>
                        <wps:cNvSpPr/>
                        <wps:spPr>
                          <a:xfrm>
                            <a:off x="158717" y="386030"/>
                            <a:ext cx="66208" cy="136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208" h="136890">
                                <a:moveTo>
                                  <a:pt x="0" y="0"/>
                                </a:moveTo>
                                <a:lnTo>
                                  <a:pt x="66208" y="0"/>
                                </a:lnTo>
                                <a:lnTo>
                                  <a:pt x="66208" y="33538"/>
                                </a:lnTo>
                                <a:lnTo>
                                  <a:pt x="63487" y="32854"/>
                                </a:lnTo>
                                <a:lnTo>
                                  <a:pt x="58952" y="32854"/>
                                </a:lnTo>
                                <a:lnTo>
                                  <a:pt x="48068" y="32854"/>
                                </a:lnTo>
                                <a:lnTo>
                                  <a:pt x="48068" y="103124"/>
                                </a:lnTo>
                                <a:lnTo>
                                  <a:pt x="61673" y="103124"/>
                                </a:lnTo>
                                <a:lnTo>
                                  <a:pt x="65301" y="102211"/>
                                </a:lnTo>
                                <a:lnTo>
                                  <a:pt x="66208" y="101983"/>
                                </a:lnTo>
                                <a:lnTo>
                                  <a:pt x="66208" y="135977"/>
                                </a:lnTo>
                                <a:lnTo>
                                  <a:pt x="49883" y="135977"/>
                                </a:lnTo>
                                <a:lnTo>
                                  <a:pt x="42627" y="136890"/>
                                </a:lnTo>
                                <a:lnTo>
                                  <a:pt x="0" y="1368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69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Shape 11"/>
                        <wps:cNvSpPr/>
                        <wps:spPr>
                          <a:xfrm>
                            <a:off x="224924" y="386030"/>
                            <a:ext cx="68021" cy="1359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021" h="135977">
                                <a:moveTo>
                                  <a:pt x="0" y="0"/>
                                </a:moveTo>
                                <a:lnTo>
                                  <a:pt x="9977" y="0"/>
                                </a:lnTo>
                                <a:lnTo>
                                  <a:pt x="14511" y="913"/>
                                </a:lnTo>
                                <a:lnTo>
                                  <a:pt x="18139" y="913"/>
                                </a:lnTo>
                                <a:lnTo>
                                  <a:pt x="22674" y="1825"/>
                                </a:lnTo>
                                <a:lnTo>
                                  <a:pt x="26301" y="2738"/>
                                </a:lnTo>
                                <a:lnTo>
                                  <a:pt x="30836" y="3650"/>
                                </a:lnTo>
                                <a:lnTo>
                                  <a:pt x="34464" y="5476"/>
                                </a:lnTo>
                                <a:lnTo>
                                  <a:pt x="38092" y="6388"/>
                                </a:lnTo>
                                <a:lnTo>
                                  <a:pt x="40813" y="9126"/>
                                </a:lnTo>
                                <a:lnTo>
                                  <a:pt x="45348" y="11864"/>
                                </a:lnTo>
                                <a:lnTo>
                                  <a:pt x="48976" y="15514"/>
                                </a:lnTo>
                                <a:lnTo>
                                  <a:pt x="52603" y="19165"/>
                                </a:lnTo>
                                <a:lnTo>
                                  <a:pt x="56231" y="23728"/>
                                </a:lnTo>
                                <a:lnTo>
                                  <a:pt x="58952" y="28291"/>
                                </a:lnTo>
                                <a:lnTo>
                                  <a:pt x="61673" y="32854"/>
                                </a:lnTo>
                                <a:lnTo>
                                  <a:pt x="63487" y="38329"/>
                                </a:lnTo>
                                <a:lnTo>
                                  <a:pt x="65301" y="43805"/>
                                </a:lnTo>
                                <a:lnTo>
                                  <a:pt x="66208" y="49280"/>
                                </a:lnTo>
                                <a:lnTo>
                                  <a:pt x="68021" y="55669"/>
                                </a:lnTo>
                                <a:lnTo>
                                  <a:pt x="68021" y="75746"/>
                                </a:lnTo>
                                <a:lnTo>
                                  <a:pt x="67115" y="83047"/>
                                </a:lnTo>
                                <a:lnTo>
                                  <a:pt x="66208" y="89435"/>
                                </a:lnTo>
                                <a:lnTo>
                                  <a:pt x="65301" y="94910"/>
                                </a:lnTo>
                                <a:lnTo>
                                  <a:pt x="62580" y="100386"/>
                                </a:lnTo>
                                <a:lnTo>
                                  <a:pt x="59859" y="105862"/>
                                </a:lnTo>
                                <a:lnTo>
                                  <a:pt x="57138" y="110425"/>
                                </a:lnTo>
                                <a:lnTo>
                                  <a:pt x="53510" y="114988"/>
                                </a:lnTo>
                                <a:lnTo>
                                  <a:pt x="49883" y="119551"/>
                                </a:lnTo>
                                <a:lnTo>
                                  <a:pt x="45348" y="123201"/>
                                </a:lnTo>
                                <a:lnTo>
                                  <a:pt x="40813" y="125939"/>
                                </a:lnTo>
                                <a:lnTo>
                                  <a:pt x="35371" y="129589"/>
                                </a:lnTo>
                                <a:lnTo>
                                  <a:pt x="32650" y="130502"/>
                                </a:lnTo>
                                <a:lnTo>
                                  <a:pt x="28116" y="132327"/>
                                </a:lnTo>
                                <a:lnTo>
                                  <a:pt x="24488" y="133240"/>
                                </a:lnTo>
                                <a:lnTo>
                                  <a:pt x="19953" y="134152"/>
                                </a:lnTo>
                                <a:lnTo>
                                  <a:pt x="15418" y="135065"/>
                                </a:lnTo>
                                <a:lnTo>
                                  <a:pt x="10883" y="135977"/>
                                </a:lnTo>
                                <a:lnTo>
                                  <a:pt x="0" y="135977"/>
                                </a:lnTo>
                                <a:lnTo>
                                  <a:pt x="0" y="101983"/>
                                </a:lnTo>
                                <a:lnTo>
                                  <a:pt x="2721" y="101299"/>
                                </a:lnTo>
                                <a:lnTo>
                                  <a:pt x="5442" y="100386"/>
                                </a:lnTo>
                                <a:lnTo>
                                  <a:pt x="8163" y="98561"/>
                                </a:lnTo>
                                <a:lnTo>
                                  <a:pt x="9977" y="96736"/>
                                </a:lnTo>
                                <a:lnTo>
                                  <a:pt x="12697" y="93998"/>
                                </a:lnTo>
                                <a:lnTo>
                                  <a:pt x="14511" y="91260"/>
                                </a:lnTo>
                                <a:lnTo>
                                  <a:pt x="15418" y="87610"/>
                                </a:lnTo>
                                <a:lnTo>
                                  <a:pt x="17232" y="83047"/>
                                </a:lnTo>
                                <a:lnTo>
                                  <a:pt x="18139" y="79396"/>
                                </a:lnTo>
                                <a:lnTo>
                                  <a:pt x="18139" y="57494"/>
                                </a:lnTo>
                                <a:lnTo>
                                  <a:pt x="17232" y="52018"/>
                                </a:lnTo>
                                <a:lnTo>
                                  <a:pt x="15418" y="48368"/>
                                </a:lnTo>
                                <a:lnTo>
                                  <a:pt x="14511" y="44717"/>
                                </a:lnTo>
                                <a:lnTo>
                                  <a:pt x="12697" y="41067"/>
                                </a:lnTo>
                                <a:lnTo>
                                  <a:pt x="9977" y="38329"/>
                                </a:lnTo>
                                <a:lnTo>
                                  <a:pt x="7256" y="36504"/>
                                </a:lnTo>
                                <a:lnTo>
                                  <a:pt x="4535" y="34679"/>
                                </a:lnTo>
                                <a:lnTo>
                                  <a:pt x="907" y="33766"/>
                                </a:lnTo>
                                <a:lnTo>
                                  <a:pt x="0" y="3353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69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319248" y="386030"/>
                            <a:ext cx="65754" cy="136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754" h="136890">
                                <a:moveTo>
                                  <a:pt x="0" y="0"/>
                                </a:moveTo>
                                <a:lnTo>
                                  <a:pt x="65754" y="0"/>
                                </a:lnTo>
                                <a:lnTo>
                                  <a:pt x="65754" y="33424"/>
                                </a:lnTo>
                                <a:lnTo>
                                  <a:pt x="63487" y="32854"/>
                                </a:lnTo>
                                <a:lnTo>
                                  <a:pt x="58952" y="32854"/>
                                </a:lnTo>
                                <a:lnTo>
                                  <a:pt x="48068" y="32854"/>
                                </a:lnTo>
                                <a:lnTo>
                                  <a:pt x="48068" y="103124"/>
                                </a:lnTo>
                                <a:lnTo>
                                  <a:pt x="60766" y="103124"/>
                                </a:lnTo>
                                <a:lnTo>
                                  <a:pt x="64394" y="102211"/>
                                </a:lnTo>
                                <a:lnTo>
                                  <a:pt x="65754" y="101869"/>
                                </a:lnTo>
                                <a:lnTo>
                                  <a:pt x="65754" y="135977"/>
                                </a:lnTo>
                                <a:lnTo>
                                  <a:pt x="48975" y="135977"/>
                                </a:lnTo>
                                <a:lnTo>
                                  <a:pt x="41720" y="136890"/>
                                </a:lnTo>
                                <a:lnTo>
                                  <a:pt x="0" y="1368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69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13"/>
                        <wps:cNvSpPr/>
                        <wps:spPr>
                          <a:xfrm>
                            <a:off x="385001" y="386030"/>
                            <a:ext cx="67568" cy="1359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68" h="135977">
                                <a:moveTo>
                                  <a:pt x="0" y="0"/>
                                </a:moveTo>
                                <a:lnTo>
                                  <a:pt x="10430" y="0"/>
                                </a:lnTo>
                                <a:lnTo>
                                  <a:pt x="14058" y="913"/>
                                </a:lnTo>
                                <a:lnTo>
                                  <a:pt x="18593" y="913"/>
                                </a:lnTo>
                                <a:lnTo>
                                  <a:pt x="23128" y="1825"/>
                                </a:lnTo>
                                <a:lnTo>
                                  <a:pt x="26755" y="2738"/>
                                </a:lnTo>
                                <a:lnTo>
                                  <a:pt x="30383" y="3650"/>
                                </a:lnTo>
                                <a:lnTo>
                                  <a:pt x="34011" y="5476"/>
                                </a:lnTo>
                                <a:lnTo>
                                  <a:pt x="35825" y="6388"/>
                                </a:lnTo>
                                <a:lnTo>
                                  <a:pt x="39453" y="9126"/>
                                </a:lnTo>
                                <a:lnTo>
                                  <a:pt x="43081" y="11864"/>
                                </a:lnTo>
                                <a:lnTo>
                                  <a:pt x="47615" y="15514"/>
                                </a:lnTo>
                                <a:lnTo>
                                  <a:pt x="51243" y="19165"/>
                                </a:lnTo>
                                <a:lnTo>
                                  <a:pt x="53964" y="23728"/>
                                </a:lnTo>
                                <a:lnTo>
                                  <a:pt x="57592" y="28291"/>
                                </a:lnTo>
                                <a:lnTo>
                                  <a:pt x="60313" y="32854"/>
                                </a:lnTo>
                                <a:lnTo>
                                  <a:pt x="62126" y="38329"/>
                                </a:lnTo>
                                <a:lnTo>
                                  <a:pt x="63941" y="43805"/>
                                </a:lnTo>
                                <a:lnTo>
                                  <a:pt x="64848" y="49280"/>
                                </a:lnTo>
                                <a:lnTo>
                                  <a:pt x="66661" y="55669"/>
                                </a:lnTo>
                                <a:lnTo>
                                  <a:pt x="66661" y="62057"/>
                                </a:lnTo>
                                <a:lnTo>
                                  <a:pt x="67568" y="69358"/>
                                </a:lnTo>
                                <a:lnTo>
                                  <a:pt x="66661" y="75746"/>
                                </a:lnTo>
                                <a:lnTo>
                                  <a:pt x="66661" y="83047"/>
                                </a:lnTo>
                                <a:lnTo>
                                  <a:pt x="64848" y="89435"/>
                                </a:lnTo>
                                <a:lnTo>
                                  <a:pt x="63034" y="94910"/>
                                </a:lnTo>
                                <a:lnTo>
                                  <a:pt x="61220" y="100386"/>
                                </a:lnTo>
                                <a:lnTo>
                                  <a:pt x="58499" y="105862"/>
                                </a:lnTo>
                                <a:lnTo>
                                  <a:pt x="55778" y="110425"/>
                                </a:lnTo>
                                <a:lnTo>
                                  <a:pt x="52150" y="114988"/>
                                </a:lnTo>
                                <a:lnTo>
                                  <a:pt x="48522" y="119551"/>
                                </a:lnTo>
                                <a:lnTo>
                                  <a:pt x="43988" y="123201"/>
                                </a:lnTo>
                                <a:lnTo>
                                  <a:pt x="39453" y="125939"/>
                                </a:lnTo>
                                <a:lnTo>
                                  <a:pt x="34918" y="129589"/>
                                </a:lnTo>
                                <a:lnTo>
                                  <a:pt x="32197" y="130502"/>
                                </a:lnTo>
                                <a:lnTo>
                                  <a:pt x="28569" y="132327"/>
                                </a:lnTo>
                                <a:lnTo>
                                  <a:pt x="24942" y="133240"/>
                                </a:lnTo>
                                <a:lnTo>
                                  <a:pt x="20407" y="134152"/>
                                </a:lnTo>
                                <a:lnTo>
                                  <a:pt x="15872" y="135065"/>
                                </a:lnTo>
                                <a:lnTo>
                                  <a:pt x="11337" y="135977"/>
                                </a:lnTo>
                                <a:lnTo>
                                  <a:pt x="0" y="135977"/>
                                </a:lnTo>
                                <a:lnTo>
                                  <a:pt x="0" y="101869"/>
                                </a:lnTo>
                                <a:lnTo>
                                  <a:pt x="2268" y="101299"/>
                                </a:lnTo>
                                <a:lnTo>
                                  <a:pt x="4988" y="100386"/>
                                </a:lnTo>
                                <a:lnTo>
                                  <a:pt x="7710" y="98561"/>
                                </a:lnTo>
                                <a:lnTo>
                                  <a:pt x="10430" y="96736"/>
                                </a:lnTo>
                                <a:lnTo>
                                  <a:pt x="12244" y="93998"/>
                                </a:lnTo>
                                <a:lnTo>
                                  <a:pt x="14058" y="91260"/>
                                </a:lnTo>
                                <a:lnTo>
                                  <a:pt x="15872" y="87610"/>
                                </a:lnTo>
                                <a:lnTo>
                                  <a:pt x="16779" y="83047"/>
                                </a:lnTo>
                                <a:lnTo>
                                  <a:pt x="17686" y="79396"/>
                                </a:lnTo>
                                <a:lnTo>
                                  <a:pt x="17686" y="57494"/>
                                </a:lnTo>
                                <a:lnTo>
                                  <a:pt x="16779" y="52018"/>
                                </a:lnTo>
                                <a:lnTo>
                                  <a:pt x="15872" y="48368"/>
                                </a:lnTo>
                                <a:lnTo>
                                  <a:pt x="14058" y="44717"/>
                                </a:lnTo>
                                <a:lnTo>
                                  <a:pt x="12244" y="41067"/>
                                </a:lnTo>
                                <a:lnTo>
                                  <a:pt x="10430" y="38329"/>
                                </a:lnTo>
                                <a:lnTo>
                                  <a:pt x="7710" y="36504"/>
                                </a:lnTo>
                                <a:lnTo>
                                  <a:pt x="4988" y="34679"/>
                                </a:lnTo>
                                <a:lnTo>
                                  <a:pt x="1361" y="33766"/>
                                </a:lnTo>
                                <a:lnTo>
                                  <a:pt x="0" y="3342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69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477964" y="386030"/>
                            <a:ext cx="140578" cy="136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578" h="136890">
                                <a:moveTo>
                                  <a:pt x="0" y="0"/>
                                </a:moveTo>
                                <a:lnTo>
                                  <a:pt x="48976" y="0"/>
                                </a:lnTo>
                                <a:lnTo>
                                  <a:pt x="48976" y="52931"/>
                                </a:lnTo>
                                <a:lnTo>
                                  <a:pt x="79812" y="0"/>
                                </a:lnTo>
                                <a:lnTo>
                                  <a:pt x="135136" y="0"/>
                                </a:lnTo>
                                <a:lnTo>
                                  <a:pt x="92509" y="62057"/>
                                </a:lnTo>
                                <a:lnTo>
                                  <a:pt x="140578" y="136890"/>
                                </a:lnTo>
                                <a:lnTo>
                                  <a:pt x="80719" y="136890"/>
                                </a:lnTo>
                                <a:lnTo>
                                  <a:pt x="48976" y="77571"/>
                                </a:lnTo>
                                <a:lnTo>
                                  <a:pt x="48976" y="136890"/>
                                </a:lnTo>
                                <a:lnTo>
                                  <a:pt x="0" y="1368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69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32" name="Shape 10532"/>
                        <wps:cNvSpPr/>
                        <wps:spPr>
                          <a:xfrm>
                            <a:off x="634867" y="419796"/>
                            <a:ext cx="45348" cy="103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348" h="103124">
                                <a:moveTo>
                                  <a:pt x="0" y="0"/>
                                </a:moveTo>
                                <a:lnTo>
                                  <a:pt x="45348" y="0"/>
                                </a:lnTo>
                                <a:lnTo>
                                  <a:pt x="45348" y="103124"/>
                                </a:lnTo>
                                <a:lnTo>
                                  <a:pt x="0" y="1031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69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33" name="Shape 10533"/>
                        <wps:cNvSpPr/>
                        <wps:spPr>
                          <a:xfrm>
                            <a:off x="634867" y="375079"/>
                            <a:ext cx="45348" cy="33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348" h="33766">
                                <a:moveTo>
                                  <a:pt x="0" y="0"/>
                                </a:moveTo>
                                <a:lnTo>
                                  <a:pt x="45348" y="0"/>
                                </a:lnTo>
                                <a:lnTo>
                                  <a:pt x="45348" y="33766"/>
                                </a:lnTo>
                                <a:lnTo>
                                  <a:pt x="0" y="3376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69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Shape 17"/>
                        <wps:cNvSpPr/>
                        <wps:spPr>
                          <a:xfrm>
                            <a:off x="697447" y="386030"/>
                            <a:ext cx="78904" cy="136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904" h="136890">
                                <a:moveTo>
                                  <a:pt x="45348" y="0"/>
                                </a:moveTo>
                                <a:lnTo>
                                  <a:pt x="78904" y="0"/>
                                </a:lnTo>
                                <a:lnTo>
                                  <a:pt x="78904" y="29205"/>
                                </a:lnTo>
                                <a:lnTo>
                                  <a:pt x="64393" y="74833"/>
                                </a:lnTo>
                                <a:lnTo>
                                  <a:pt x="78904" y="74833"/>
                                </a:lnTo>
                                <a:lnTo>
                                  <a:pt x="78904" y="106774"/>
                                </a:lnTo>
                                <a:lnTo>
                                  <a:pt x="57138" y="106774"/>
                                </a:lnTo>
                                <a:lnTo>
                                  <a:pt x="49882" y="136890"/>
                                </a:lnTo>
                                <a:lnTo>
                                  <a:pt x="0" y="136890"/>
                                </a:lnTo>
                                <a:lnTo>
                                  <a:pt x="4534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69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" name="Shape 18"/>
                        <wps:cNvSpPr/>
                        <wps:spPr>
                          <a:xfrm>
                            <a:off x="776352" y="386030"/>
                            <a:ext cx="79812" cy="136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812" h="136890">
                                <a:moveTo>
                                  <a:pt x="0" y="0"/>
                                </a:moveTo>
                                <a:lnTo>
                                  <a:pt x="34465" y="0"/>
                                </a:lnTo>
                                <a:lnTo>
                                  <a:pt x="79812" y="136890"/>
                                </a:lnTo>
                                <a:lnTo>
                                  <a:pt x="28116" y="136890"/>
                                </a:lnTo>
                                <a:lnTo>
                                  <a:pt x="19953" y="106774"/>
                                </a:lnTo>
                                <a:lnTo>
                                  <a:pt x="0" y="106774"/>
                                </a:lnTo>
                                <a:lnTo>
                                  <a:pt x="0" y="74833"/>
                                </a:lnTo>
                                <a:lnTo>
                                  <a:pt x="14512" y="74833"/>
                                </a:lnTo>
                                <a:lnTo>
                                  <a:pt x="0" y="29203"/>
                                </a:lnTo>
                                <a:lnTo>
                                  <a:pt x="0" y="2920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69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8998" style="width:67.4145pt;height:41.3904pt;mso-position-horizontal-relative:char;mso-position-vertical-relative:line" coordsize="8561,5256">
                <v:shape id="Shape 6" style="position:absolute;width:0;height:9;left:4561;top:2984;" coordsize="0,913" path="m0,913l0,0x">
                  <v:stroke weight="0pt" endcap="flat" joinstyle="miter" miterlimit="10" on="false" color="#000000" opacity="0"/>
                  <v:fill on="true" color="#ff690a"/>
                </v:shape>
                <v:shape id="Shape 7" style="position:absolute;width:2485;height:2984;left:3482;top:0;" coordsize="248505,298420" path="m85254,0l116090,0l131509,1825l147834,3650l163252,8213l178670,12776l188647,18252l197716,23728l205879,30116l212227,36504l217669,44717l222204,52018l225832,61144l228552,71183l230367,81221l232180,92173l233087,104036l234901,115900l234901,146929l235808,157880l235808,169744l236715,181607l237622,194384l238529,208073l240343,221762l242157,236363l244878,251878l248505,268304l245785,268304l242157,269217l238529,270130l233087,271042l227645,271955l220390,272867l213134,274693l205879,276518l197716,278343l189554,280168l182298,281993l172321,283819l164159,285644l155089,287469l146020,289294l138764,291119l131509,292945l124253,294770l118811,296595l114276,297508l110649,298420l107928,298420l107928,281993l109742,265567l111556,250052l114276,234538l116997,219937l119718,205335l123346,191646l126974,178870l129694,166093l133322,154229l136043,142366l139671,131414l142392,120463l144206,109512l146020,99473l146020,81221l144206,73008l141485,65707l136950,59319l130601,53843l123346,48368l113369,43805l102486,39242l103393,38329l104300,35591l105207,33766l106114,31028l107021,28291l107928,25553l107928,22815l107021,20077l106114,18252l104300,16427l100672,14602l97044,13689l87068,13689l83440,14602l78905,16427l75277,18252l72556,20077l69836,21902l67115,24640l65301,26465l62580,28291l60766,31028l58952,31941l24488,31941l19953,32854l10883,32854l7256,33766l0,33766l1814,32854l2721,31028l3628,29203l5442,27378l7256,25553l8163,22815l9977,20990l12698,18252l14512,16427l16325,13689l19046,10951l20860,8213l27209,7301l36278,5476l46255,3650l58045,2738l71650,913l85254,0x">
                  <v:stroke weight="0pt" endcap="flat" joinstyle="miter" miterlimit="10" on="false" color="#000000" opacity="0"/>
                  <v:fill on="true" color="#ff690a"/>
                </v:shape>
                <v:shape id="Shape 8" style="position:absolute;width:2113;height:2546;left:2584;top:447;" coordsize="211320,254615" path="m104300,0l136950,0l153275,1825l167787,3650l182298,8213l194995,12776l200437,16427l204065,20990l207692,24640l209506,30116l210413,34679l211320,41067l210413,47455l209506,53843l207692,62057l204972,69358l202251,78484l199530,86697l194995,96736l191367,106774l187739,116813l184112,126851l180484,136890l176856,147841l173228,158792l169601,170656l166879,183433l163252,196209l161438,209898l158717,223587l155996,223587l153275,224500l148741,225412l143299,226325l136950,227237l130601,228150l122439,229975l115183,231800l106114,233626l97951,235451l88881,237276l80719,239101l71650,240926l62580,242752l53510,244577l45348,246402l37185,248227l29930,250052l23581,250965l18139,252790l13604,253703l10883,253703l9977,254615l25395,219937l40813,189821l56231,162443l71650,138715l86161,117725l98858,99473l110648,83959l119718,71183l126067,61144l128787,52931l128787,46543l123346,41980l117904,40154l110648,38329l101579,37417l91603,36504l70743,36504l58952,38329l47162,39242l34464,41980l22674,43805l11790,47455l0,50193l3628,45630l7256,41067l9977,36504l13604,31941l16325,28291l19953,24640l22674,20990l25395,18252l28116,15514l30836,12776l32650,10951l34464,8213l40813,7301l48976,5476l60766,3650l73463,2738l87974,913l104300,0x">
                  <v:stroke weight="0pt" endcap="flat" joinstyle="miter" miterlimit="10" on="false" color="#000000" opacity="0"/>
                  <v:fill on="true" color="#ff690a"/>
                </v:shape>
                <v:shape id="Shape 9" style="position:absolute;width:1287;height:1432;left:0;top:3823;" coordsize="128787,143278" path="m71649,0l101579,0l104299,913l107927,913l110648,1825l114276,1825l116997,2738l120624,3650l123346,4563l123346,41067l120624,39242l117904,38329l115183,37417l111555,36504l108834,35591l106113,35591l103393,34679l99765,33766l81626,33766l76184,34679l71649,35591l67115,38329l63486,40154l59859,43805l56231,47455l54417,51106l51696,55669l50789,61144l49882,66620l48975,73008l49882,78484l50789,83047l51696,87610l53510,92173l55324,96736l58045,99473l60766,103124l63486,104949l67115,107687l71649,108599l75277,109512l79812,110425l80719,109512l81626,109512l82533,109512l84346,109512l86160,109512l86160,72095l128787,72095l128787,135977l125159,136890l121532,137803l117904,138715l114276,139628l109741,140540l106113,141453l102486,141453l97951,142366l87067,142366l82533,143278l70742,142366l58952,140540l48068,137803l38092,134152l29929,129589l21767,123201l15418,116813l9976,109512l6348,101299l2721,91260l907,81221l0,71183l907,59319l2721,49280l5442,40154l9976,31941l15418,23728l21767,17339l29022,11864l38092,7301l48068,4563l58952,1825l71649,0x">
                  <v:stroke weight="0pt" endcap="flat" joinstyle="miter" miterlimit="10" on="false" color="#000000" opacity="0"/>
                  <v:fill on="true" color="#ff690a"/>
                </v:shape>
                <v:shape id="Shape 10" style="position:absolute;width:662;height:1368;left:1587;top:3860;" coordsize="66208,136890" path="m0,0l66208,0l66208,33538l63487,32854l58952,32854l48068,32854l48068,103124l61673,103124l65301,102211l66208,101983l66208,135977l49883,135977l42627,136890l0,136890l0,0x">
                  <v:stroke weight="0pt" endcap="flat" joinstyle="miter" miterlimit="10" on="false" color="#000000" opacity="0"/>
                  <v:fill on="true" color="#ff690a"/>
                </v:shape>
                <v:shape id="Shape 11" style="position:absolute;width:680;height:1359;left:2249;top:3860;" coordsize="68021,135977" path="m0,0l9977,0l14511,913l18139,913l22674,1825l26301,2738l30836,3650l34464,5476l38092,6388l40813,9126l45348,11864l48976,15514l52603,19165l56231,23728l58952,28291l61673,32854l63487,38329l65301,43805l66208,49280l68021,55669l68021,75746l67115,83047l66208,89435l65301,94910l62580,100386l59859,105862l57138,110425l53510,114988l49883,119551l45348,123201l40813,125939l35371,129589l32650,130502l28116,132327l24488,133240l19953,134152l15418,135065l10883,135977l0,135977l0,101983l2721,101299l5442,100386l8163,98561l9977,96736l12697,93998l14511,91260l15418,87610l17232,83047l18139,79396l18139,57494l17232,52018l15418,48368l14511,44717l12697,41067l9977,38329l7256,36504l4535,34679l907,33766l0,33538l0,0x">
                  <v:stroke weight="0pt" endcap="flat" joinstyle="miter" miterlimit="10" on="false" color="#000000" opacity="0"/>
                  <v:fill on="true" color="#ff690a"/>
                </v:shape>
                <v:shape id="Shape 12" style="position:absolute;width:657;height:1368;left:3192;top:3860;" coordsize="65754,136890" path="m0,0l65754,0l65754,33424l63487,32854l58952,32854l48068,32854l48068,103124l60766,103124l64394,102211l65754,101869l65754,135977l48975,135977l41720,136890l0,136890l0,0x">
                  <v:stroke weight="0pt" endcap="flat" joinstyle="miter" miterlimit="10" on="false" color="#000000" opacity="0"/>
                  <v:fill on="true" color="#ff690a"/>
                </v:shape>
                <v:shape id="Shape 13" style="position:absolute;width:675;height:1359;left:3850;top:3860;" coordsize="67568,135977" path="m0,0l10430,0l14058,913l18593,913l23128,1825l26755,2738l30383,3650l34011,5476l35825,6388l39453,9126l43081,11864l47615,15514l51243,19165l53964,23728l57592,28291l60313,32854l62126,38329l63941,43805l64848,49280l66661,55669l66661,62057l67568,69358l66661,75746l66661,83047l64848,89435l63034,94910l61220,100386l58499,105862l55778,110425l52150,114988l48522,119551l43988,123201l39453,125939l34918,129589l32197,130502l28569,132327l24942,133240l20407,134152l15872,135065l11337,135977l0,135977l0,101869l2268,101299l4988,100386l7710,98561l10430,96736l12244,93998l14058,91260l15872,87610l16779,83047l17686,79396l17686,57494l16779,52018l15872,48368l14058,44717l12244,41067l10430,38329l7710,36504l4988,34679l1361,33766l0,33424l0,0x">
                  <v:stroke weight="0pt" endcap="flat" joinstyle="miter" miterlimit="10" on="false" color="#000000" opacity="0"/>
                  <v:fill on="true" color="#ff690a"/>
                </v:shape>
                <v:shape id="Shape 14" style="position:absolute;width:1405;height:1368;left:4779;top:3860;" coordsize="140578,136890" path="m0,0l48976,0l48976,52931l79812,0l135136,0l92509,62057l140578,136890l80719,136890l48976,77571l48976,136890l0,136890l0,0x">
                  <v:stroke weight="0pt" endcap="flat" joinstyle="miter" miterlimit="10" on="false" color="#000000" opacity="0"/>
                  <v:fill on="true" color="#ff690a"/>
                </v:shape>
                <v:shape id="Shape 10534" style="position:absolute;width:453;height:1031;left:6348;top:4197;" coordsize="45348,103124" path="m0,0l45348,0l45348,103124l0,103124l0,0">
                  <v:stroke weight="0pt" endcap="flat" joinstyle="miter" miterlimit="10" on="false" color="#000000" opacity="0"/>
                  <v:fill on="true" color="#ff690a"/>
                </v:shape>
                <v:shape id="Shape 10535" style="position:absolute;width:453;height:337;left:6348;top:3750;" coordsize="45348,33766" path="m0,0l45348,0l45348,33766l0,33766l0,0">
                  <v:stroke weight="0pt" endcap="flat" joinstyle="miter" miterlimit="10" on="false" color="#000000" opacity="0"/>
                  <v:fill on="true" color="#ff690a"/>
                </v:shape>
                <v:shape id="Shape 17" style="position:absolute;width:789;height:1368;left:6974;top:3860;" coordsize="78904,136890" path="m45348,0l78904,0l78904,29205l64393,74833l78904,74833l78904,106774l57138,106774l49882,136890l0,136890l45348,0x">
                  <v:stroke weight="0pt" endcap="flat" joinstyle="miter" miterlimit="10" on="false" color="#000000" opacity="0"/>
                  <v:fill on="true" color="#ff690a"/>
                </v:shape>
                <v:shape id="Shape 18" style="position:absolute;width:798;height:1368;left:7763;top:3860;" coordsize="79812,136890" path="m0,0l34465,0l79812,136890l28116,136890l19953,106774l0,106774l0,74833l14512,74833l0,29203l0,29205l0,0x">
                  <v:stroke weight="0pt" endcap="flat" joinstyle="miter" miterlimit="10" on="false" color="#000000" opacity="0"/>
                  <v:fill on="true" color="#ff690a"/>
                </v:shape>
              </v:group>
            </w:pict>
          </mc:Fallback>
        </mc:AlternateContent>
      </w:r>
    </w:p>
    <w:p w:rsidR="00625633" w:rsidRDefault="00B000E2">
      <w:pPr>
        <w:spacing w:after="3822" w:line="259" w:lineRule="auto"/>
        <w:ind w:left="0" w:right="443" w:firstLine="0"/>
        <w:jc w:val="right"/>
      </w:pPr>
      <w:r>
        <w:rPr>
          <w:color w:val="FF6600"/>
          <w:sz w:val="28"/>
        </w:rPr>
        <w:t>GENERALNA DYREKCJA DRÓG KRAJOWYCH I AUTOSTRAD</w:t>
      </w:r>
    </w:p>
    <w:p w:rsidR="00625633" w:rsidRDefault="00B000E2">
      <w:pPr>
        <w:spacing w:after="1379" w:line="259" w:lineRule="auto"/>
        <w:ind w:left="345" w:firstLine="0"/>
        <w:jc w:val="left"/>
      </w:pPr>
      <w:r>
        <w:rPr>
          <w:sz w:val="28"/>
        </w:rPr>
        <w:t>WARUNKI WYKONANIA I ODBIORU ROBÓT BUDOWLANYCH</w:t>
      </w:r>
    </w:p>
    <w:p w:rsidR="00625633" w:rsidRDefault="00B000E2">
      <w:pPr>
        <w:spacing w:after="0" w:line="259" w:lineRule="auto"/>
        <w:ind w:left="1" w:firstLine="0"/>
        <w:jc w:val="center"/>
      </w:pPr>
      <w:r>
        <w:rPr>
          <w:b/>
          <w:sz w:val="72"/>
        </w:rPr>
        <w:t>D-01.01.01</w:t>
      </w:r>
    </w:p>
    <w:p w:rsidR="00625633" w:rsidRDefault="00B000E2">
      <w:pPr>
        <w:spacing w:after="84" w:line="259" w:lineRule="auto"/>
        <w:ind w:left="6" w:firstLine="0"/>
        <w:jc w:val="left"/>
      </w:pPr>
      <w:r>
        <w:rPr>
          <w:sz w:val="24"/>
        </w:rPr>
        <w:t xml:space="preserve"> </w:t>
      </w:r>
    </w:p>
    <w:p w:rsidR="00625633" w:rsidRDefault="00B000E2" w:rsidP="004A1E71">
      <w:pPr>
        <w:spacing w:after="0" w:line="259" w:lineRule="auto"/>
        <w:ind w:left="5" w:firstLine="0"/>
        <w:jc w:val="center"/>
      </w:pPr>
      <w:bookmarkStart w:id="0" w:name="_GoBack"/>
      <w:r>
        <w:rPr>
          <w:b/>
          <w:sz w:val="32"/>
        </w:rPr>
        <w:t xml:space="preserve">WYTYCZENIE TRASY </w:t>
      </w:r>
    </w:p>
    <w:p w:rsidR="004A1E71" w:rsidRDefault="00B000E2" w:rsidP="004A1E71">
      <w:pPr>
        <w:spacing w:after="0" w:line="259" w:lineRule="auto"/>
        <w:ind w:left="4" w:firstLine="0"/>
        <w:jc w:val="center"/>
        <w:rPr>
          <w:b/>
          <w:sz w:val="32"/>
        </w:rPr>
      </w:pPr>
      <w:r>
        <w:rPr>
          <w:b/>
          <w:sz w:val="32"/>
        </w:rPr>
        <w:t xml:space="preserve">I PUNKTÓW WYSOKOŚCIOWYCH </w:t>
      </w:r>
    </w:p>
    <w:bookmarkEnd w:id="0"/>
    <w:p w:rsidR="004A1E71" w:rsidRDefault="004A1E71" w:rsidP="004A1E71">
      <w:pPr>
        <w:spacing w:after="100" w:afterAutospacing="1" w:line="259" w:lineRule="auto"/>
        <w:ind w:left="4" w:firstLine="0"/>
        <w:jc w:val="center"/>
        <w:rPr>
          <w:sz w:val="32"/>
        </w:rPr>
      </w:pPr>
    </w:p>
    <w:p w:rsidR="004A1E71" w:rsidRDefault="004A1E71" w:rsidP="004A1E71">
      <w:pPr>
        <w:spacing w:after="100" w:afterAutospacing="1" w:line="259" w:lineRule="auto"/>
        <w:ind w:left="4" w:firstLine="0"/>
        <w:jc w:val="center"/>
        <w:rPr>
          <w:sz w:val="32"/>
        </w:rPr>
      </w:pPr>
    </w:p>
    <w:p w:rsidR="004A1E71" w:rsidRDefault="004A1E71" w:rsidP="004A1E71">
      <w:pPr>
        <w:spacing w:after="100" w:afterAutospacing="1" w:line="259" w:lineRule="auto"/>
        <w:ind w:left="4" w:firstLine="0"/>
        <w:jc w:val="center"/>
        <w:rPr>
          <w:sz w:val="32"/>
        </w:rPr>
      </w:pPr>
    </w:p>
    <w:p w:rsidR="004A1E71" w:rsidRDefault="004A1E71" w:rsidP="004A1E71">
      <w:pPr>
        <w:spacing w:after="100" w:afterAutospacing="1" w:line="259" w:lineRule="auto"/>
        <w:ind w:left="4" w:firstLine="0"/>
        <w:jc w:val="center"/>
        <w:rPr>
          <w:sz w:val="32"/>
        </w:rPr>
      </w:pPr>
    </w:p>
    <w:p w:rsidR="00625633" w:rsidRDefault="00B000E2" w:rsidP="004A1E71">
      <w:pPr>
        <w:spacing w:after="100" w:afterAutospacing="1" w:line="259" w:lineRule="auto"/>
        <w:ind w:left="4" w:firstLine="0"/>
        <w:jc w:val="center"/>
      </w:pPr>
      <w:r>
        <w:rPr>
          <w:sz w:val="32"/>
        </w:rPr>
        <w:t>WERSJA 1.0</w:t>
      </w:r>
    </w:p>
    <w:p w:rsidR="00625633" w:rsidRDefault="00B000E2" w:rsidP="004A1E71">
      <w:pPr>
        <w:spacing w:after="100" w:afterAutospacing="1" w:line="259" w:lineRule="auto"/>
        <w:ind w:left="2015" w:firstLine="0"/>
        <w:jc w:val="left"/>
      </w:pPr>
      <w:r>
        <w:rPr>
          <w:sz w:val="32"/>
        </w:rPr>
        <w:t xml:space="preserve">WARSZAWA, </w:t>
      </w:r>
      <w:r>
        <w:rPr>
          <w:sz w:val="32"/>
        </w:rPr>
        <w:t>STYCZEŃ</w:t>
      </w:r>
      <w:r>
        <w:rPr>
          <w:sz w:val="32"/>
        </w:rPr>
        <w:t xml:space="preserve"> 2022 R. </w:t>
      </w:r>
    </w:p>
    <w:p w:rsidR="00625633" w:rsidRDefault="00B000E2">
      <w:pPr>
        <w:spacing w:after="416" w:line="259" w:lineRule="auto"/>
        <w:ind w:left="6" w:firstLine="0"/>
        <w:jc w:val="left"/>
      </w:pPr>
      <w:r>
        <w:rPr>
          <w:b/>
          <w:sz w:val="24"/>
        </w:rPr>
        <w:lastRenderedPageBreak/>
        <w:t>Spis treści</w:t>
      </w:r>
    </w:p>
    <w:sdt>
      <w:sdtPr>
        <w:rPr>
          <w:rFonts w:ascii="Verdana" w:eastAsia="Verdana" w:hAnsi="Verdana" w:cs="Verdana"/>
          <w:sz w:val="20"/>
        </w:rPr>
        <w:id w:val="1130597200"/>
        <w:docPartObj>
          <w:docPartGallery w:val="Table of Contents"/>
        </w:docPartObj>
      </w:sdtPr>
      <w:sdtEndPr/>
      <w:sdtContent>
        <w:p w:rsidR="00625633" w:rsidRDefault="00B000E2">
          <w:pPr>
            <w:pStyle w:val="Spistreci1"/>
            <w:tabs>
              <w:tab w:val="right" w:leader="dot" w:pos="9078"/>
            </w:tabs>
          </w:pPr>
          <w:r>
            <w:fldChar w:fldCharType="begin"/>
          </w:r>
          <w:r>
            <w:instrText xml:space="preserve"> TOC \o "1-2" \h \z \u </w:instrText>
          </w:r>
          <w:r>
            <w:fldChar w:fldCharType="separate"/>
          </w:r>
          <w:hyperlink w:anchor="_Toc10469">
            <w:r>
              <w:rPr>
                <w:rFonts w:ascii="Verdana" w:eastAsia="Verdana" w:hAnsi="Verdana" w:cs="Verdana"/>
                <w:b/>
              </w:rPr>
              <w:t>1. WSTĘP</w:t>
            </w:r>
            <w:r>
              <w:tab/>
            </w:r>
            <w:r>
              <w:fldChar w:fldCharType="begin"/>
            </w:r>
            <w:r>
              <w:instrText>PAGEREF _Toc10469 \h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:rsidR="00625633" w:rsidRDefault="00B000E2">
          <w:pPr>
            <w:pStyle w:val="Spistreci2"/>
            <w:tabs>
              <w:tab w:val="right" w:leader="dot" w:pos="9078"/>
            </w:tabs>
          </w:pPr>
          <w:hyperlink w:anchor="_Toc10470">
            <w:r>
              <w:rPr>
                <w:rFonts w:ascii="Verdana" w:eastAsia="Verdana" w:hAnsi="Verdana" w:cs="Verdana"/>
                <w:b/>
              </w:rPr>
              <w:t>1.1. Określenia podstawowe</w:t>
            </w:r>
            <w:r>
              <w:tab/>
            </w:r>
            <w:r>
              <w:fldChar w:fldCharType="begin"/>
            </w:r>
            <w:r>
              <w:instrText>PAGEREF _Toc10470 \h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:rsidR="00625633" w:rsidRDefault="00B000E2">
          <w:pPr>
            <w:pStyle w:val="Spistreci1"/>
            <w:tabs>
              <w:tab w:val="right" w:leader="dot" w:pos="9078"/>
            </w:tabs>
          </w:pPr>
          <w:hyperlink w:anchor="_Toc10471">
            <w:r>
              <w:rPr>
                <w:rFonts w:ascii="Verdana" w:eastAsia="Verdana" w:hAnsi="Verdana" w:cs="Verdana"/>
                <w:b/>
              </w:rPr>
              <w:t>2. MATERIAŁY</w:t>
            </w:r>
            <w:r>
              <w:tab/>
            </w:r>
            <w:r>
              <w:fldChar w:fldCharType="begin"/>
            </w:r>
            <w:r>
              <w:instrText>PAGEREF _Toc10471 \h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:rsidR="00625633" w:rsidRDefault="00B000E2">
          <w:pPr>
            <w:pStyle w:val="Spistreci2"/>
            <w:tabs>
              <w:tab w:val="right" w:leader="dot" w:pos="9078"/>
            </w:tabs>
          </w:pPr>
          <w:hyperlink w:anchor="_Toc10472">
            <w:r>
              <w:rPr>
                <w:rFonts w:ascii="Verdana" w:eastAsia="Verdana" w:hAnsi="Verdana" w:cs="Verdana"/>
                <w:b/>
              </w:rPr>
              <w:t>2.1. Rodzaje materiałów</w:t>
            </w:r>
            <w:r>
              <w:tab/>
            </w:r>
            <w:r>
              <w:fldChar w:fldCharType="begin"/>
            </w:r>
            <w:r>
              <w:instrText>PAGEREF _Toc10472 \h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:rsidR="00625633" w:rsidRDefault="00B000E2">
          <w:pPr>
            <w:pStyle w:val="Spistreci1"/>
            <w:tabs>
              <w:tab w:val="right" w:leader="dot" w:pos="9078"/>
            </w:tabs>
          </w:pPr>
          <w:hyperlink w:anchor="_Toc10473">
            <w:r>
              <w:rPr>
                <w:rFonts w:ascii="Verdana" w:eastAsia="Verdana" w:hAnsi="Verdana" w:cs="Verdana"/>
                <w:b/>
              </w:rPr>
              <w:t>3. SPRZĘT</w:t>
            </w:r>
            <w:r>
              <w:tab/>
            </w:r>
            <w:r>
              <w:fldChar w:fldCharType="begin"/>
            </w:r>
            <w:r>
              <w:instrText>PAGEREF _Toc10473 \h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:rsidR="00625633" w:rsidRDefault="00B000E2">
          <w:pPr>
            <w:pStyle w:val="Spistreci1"/>
            <w:tabs>
              <w:tab w:val="right" w:leader="dot" w:pos="9078"/>
            </w:tabs>
          </w:pPr>
          <w:hyperlink w:anchor="_Toc10474">
            <w:r>
              <w:rPr>
                <w:rFonts w:ascii="Verdana" w:eastAsia="Verdana" w:hAnsi="Verdana" w:cs="Verdana"/>
                <w:b/>
              </w:rPr>
              <w:t>4. TRANSPORT</w:t>
            </w:r>
            <w:r>
              <w:tab/>
            </w:r>
            <w:r>
              <w:fldChar w:fldCharType="begin"/>
            </w:r>
            <w:r>
              <w:instrText>PAGEREF _Toc10474 \h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:rsidR="00625633" w:rsidRDefault="00B000E2">
          <w:pPr>
            <w:pStyle w:val="Spistreci1"/>
            <w:tabs>
              <w:tab w:val="right" w:leader="dot" w:pos="9078"/>
            </w:tabs>
          </w:pPr>
          <w:hyperlink w:anchor="_Toc10475">
            <w:r>
              <w:rPr>
                <w:rFonts w:ascii="Verdana" w:eastAsia="Verdana" w:hAnsi="Verdana" w:cs="Verdana"/>
                <w:b/>
              </w:rPr>
              <w:t>5. WYKONANIE ROBÓT</w:t>
            </w:r>
            <w:r>
              <w:tab/>
            </w:r>
            <w:r>
              <w:fldChar w:fldCharType="begin"/>
            </w:r>
            <w:r>
              <w:instrText>PAGEREF _Toc10475 \h</w:instrText>
            </w:r>
            <w:r>
              <w:fldChar w:fldCharType="separate"/>
            </w:r>
            <w:r>
              <w:t>5</w:t>
            </w:r>
            <w:r>
              <w:fldChar w:fldCharType="end"/>
            </w:r>
          </w:hyperlink>
        </w:p>
        <w:p w:rsidR="00625633" w:rsidRDefault="00B000E2">
          <w:pPr>
            <w:pStyle w:val="Spistreci2"/>
            <w:tabs>
              <w:tab w:val="right" w:leader="dot" w:pos="9078"/>
            </w:tabs>
          </w:pPr>
          <w:hyperlink w:anchor="_Toc10476">
            <w:r>
              <w:rPr>
                <w:rFonts w:ascii="Verdana" w:eastAsia="Verdana" w:hAnsi="Verdana" w:cs="Verdana"/>
                <w:b/>
              </w:rPr>
              <w:t>5.1. Zasady wykonywania p</w:t>
            </w:r>
            <w:r>
              <w:rPr>
                <w:rFonts w:ascii="Verdana" w:eastAsia="Verdana" w:hAnsi="Verdana" w:cs="Verdana"/>
                <w:b/>
              </w:rPr>
              <w:t>rac pomiarowych</w:t>
            </w:r>
            <w:r>
              <w:tab/>
            </w:r>
            <w:r>
              <w:fldChar w:fldCharType="begin"/>
            </w:r>
            <w:r>
              <w:instrText>PAGEREF _Toc10476 \h</w:instrText>
            </w:r>
            <w:r>
              <w:fldChar w:fldCharType="separate"/>
            </w:r>
            <w:r>
              <w:t>5</w:t>
            </w:r>
            <w:r>
              <w:fldChar w:fldCharType="end"/>
            </w:r>
          </w:hyperlink>
        </w:p>
        <w:p w:rsidR="00625633" w:rsidRDefault="00B000E2">
          <w:pPr>
            <w:pStyle w:val="Spistreci2"/>
            <w:tabs>
              <w:tab w:val="right" w:leader="dot" w:pos="9078"/>
            </w:tabs>
          </w:pPr>
          <w:hyperlink w:anchor="_Toc10477">
            <w:r>
              <w:rPr>
                <w:rFonts w:ascii="Verdana" w:eastAsia="Verdana" w:hAnsi="Verdana" w:cs="Verdana"/>
                <w:b/>
              </w:rPr>
              <w:t xml:space="preserve">5.2. Wyznaczenie punktów głównych osi trasy drogowej i punktów </w:t>
            </w:r>
            <w:r>
              <w:tab/>
            </w:r>
            <w:r>
              <w:fldChar w:fldCharType="begin"/>
            </w:r>
            <w:r>
              <w:instrText>PAGEREF _Toc10477 \h</w:instrText>
            </w:r>
            <w:r>
              <w:fldChar w:fldCharType="end"/>
            </w:r>
          </w:hyperlink>
        </w:p>
        <w:p w:rsidR="00625633" w:rsidRDefault="00B000E2">
          <w:pPr>
            <w:pStyle w:val="Spistreci2"/>
            <w:tabs>
              <w:tab w:val="right" w:leader="dot" w:pos="9078"/>
            </w:tabs>
          </w:pPr>
          <w:hyperlink w:anchor="_Toc10478">
            <w:r>
              <w:rPr>
                <w:rFonts w:ascii="Verdana" w:eastAsia="Verdana" w:hAnsi="Verdana" w:cs="Verdana"/>
                <w:b/>
              </w:rPr>
              <w:t>wysokościowych</w:t>
            </w:r>
            <w:r>
              <w:tab/>
            </w:r>
            <w:r>
              <w:fldChar w:fldCharType="begin"/>
            </w:r>
            <w:r>
              <w:instrText>PAGEREF _Toc10478 \h</w:instrText>
            </w:r>
            <w:r>
              <w:fldChar w:fldCharType="separate"/>
            </w:r>
            <w:r>
              <w:t>5</w:t>
            </w:r>
            <w:r>
              <w:fldChar w:fldCharType="end"/>
            </w:r>
          </w:hyperlink>
        </w:p>
        <w:p w:rsidR="00625633" w:rsidRDefault="00B000E2">
          <w:pPr>
            <w:pStyle w:val="Spistreci2"/>
            <w:tabs>
              <w:tab w:val="right" w:leader="dot" w:pos="9078"/>
            </w:tabs>
          </w:pPr>
          <w:hyperlink w:anchor="_Toc10479">
            <w:r>
              <w:rPr>
                <w:rFonts w:ascii="Verdana" w:eastAsia="Verdana" w:hAnsi="Verdana" w:cs="Verdana"/>
                <w:b/>
              </w:rPr>
              <w:t>5.3. Wytyczenie osi trasy</w:t>
            </w:r>
            <w:r>
              <w:tab/>
            </w:r>
            <w:r>
              <w:fldChar w:fldCharType="begin"/>
            </w:r>
            <w:r>
              <w:instrText>PAGEREF _Toc10479 \h</w:instrText>
            </w:r>
            <w:r>
              <w:fldChar w:fldCharType="separate"/>
            </w:r>
            <w:r>
              <w:t>6</w:t>
            </w:r>
            <w:r>
              <w:fldChar w:fldCharType="end"/>
            </w:r>
          </w:hyperlink>
        </w:p>
        <w:p w:rsidR="00625633" w:rsidRDefault="00B000E2">
          <w:pPr>
            <w:pStyle w:val="Spistreci2"/>
            <w:tabs>
              <w:tab w:val="right" w:leader="dot" w:pos="9078"/>
            </w:tabs>
          </w:pPr>
          <w:hyperlink w:anchor="_Toc10480">
            <w:r>
              <w:rPr>
                <w:rFonts w:ascii="Verdana" w:eastAsia="Verdana" w:hAnsi="Verdana" w:cs="Verdana"/>
                <w:b/>
              </w:rPr>
              <w:t>5.4. Wyznaczenie przekrojów poprzecznych</w:t>
            </w:r>
            <w:r>
              <w:tab/>
            </w:r>
            <w:r>
              <w:fldChar w:fldCharType="begin"/>
            </w:r>
            <w:r>
              <w:instrText>PAGEREF _Toc10480 \h</w:instrText>
            </w:r>
            <w:r>
              <w:fldChar w:fldCharType="separate"/>
            </w:r>
            <w:r>
              <w:t>6</w:t>
            </w:r>
            <w:r>
              <w:fldChar w:fldCharType="end"/>
            </w:r>
          </w:hyperlink>
        </w:p>
        <w:p w:rsidR="00625633" w:rsidRDefault="00B000E2">
          <w:pPr>
            <w:pStyle w:val="Spistreci2"/>
            <w:tabs>
              <w:tab w:val="right" w:leader="dot" w:pos="9078"/>
            </w:tabs>
          </w:pPr>
          <w:hyperlink w:anchor="_Toc10481">
            <w:r>
              <w:rPr>
                <w:rFonts w:ascii="Verdana" w:eastAsia="Verdana" w:hAnsi="Verdana" w:cs="Verdana"/>
                <w:b/>
              </w:rPr>
              <w:t xml:space="preserve">5.5. </w:t>
            </w:r>
            <w:r>
              <w:rPr>
                <w:rFonts w:ascii="Verdana" w:eastAsia="Verdana" w:hAnsi="Verdana" w:cs="Verdana"/>
                <w:b/>
              </w:rPr>
              <w:t>Wyznaczenie przekrojów poprzecznych (do pomiarów kontrolnych)</w:t>
            </w:r>
            <w:r>
              <w:tab/>
            </w:r>
            <w:r>
              <w:fldChar w:fldCharType="begin"/>
            </w:r>
            <w:r>
              <w:instrText>PAGEREF _Toc10481 \h</w:instrText>
            </w:r>
            <w:r>
              <w:fldChar w:fldCharType="separate"/>
            </w:r>
            <w:r>
              <w:t>6</w:t>
            </w:r>
            <w:r>
              <w:fldChar w:fldCharType="end"/>
            </w:r>
          </w:hyperlink>
        </w:p>
        <w:p w:rsidR="00625633" w:rsidRDefault="00B000E2">
          <w:pPr>
            <w:pStyle w:val="Spistreci2"/>
            <w:tabs>
              <w:tab w:val="right" w:leader="dot" w:pos="9078"/>
            </w:tabs>
          </w:pPr>
          <w:hyperlink w:anchor="_Toc10482">
            <w:r>
              <w:rPr>
                <w:rFonts w:ascii="Verdana" w:eastAsia="Verdana" w:hAnsi="Verdana" w:cs="Verdana"/>
                <w:b/>
              </w:rPr>
              <w:t>5.6. Przeniesienie osnowy geodezyjnej</w:t>
            </w:r>
            <w:r>
              <w:tab/>
            </w:r>
            <w:r>
              <w:fldChar w:fldCharType="begin"/>
            </w:r>
            <w:r>
              <w:instrText>PAGEREF _Toc10482 \h</w:instrText>
            </w:r>
            <w:r>
              <w:fldChar w:fldCharType="separate"/>
            </w:r>
            <w:r>
              <w:t>7</w:t>
            </w:r>
            <w:r>
              <w:fldChar w:fldCharType="end"/>
            </w:r>
          </w:hyperlink>
        </w:p>
        <w:p w:rsidR="00625633" w:rsidRDefault="00B000E2">
          <w:pPr>
            <w:pStyle w:val="Spistreci2"/>
            <w:tabs>
              <w:tab w:val="right" w:leader="dot" w:pos="9078"/>
            </w:tabs>
          </w:pPr>
          <w:hyperlink w:anchor="_Toc10483">
            <w:r>
              <w:rPr>
                <w:rFonts w:ascii="Verdana" w:eastAsia="Verdana" w:hAnsi="Verdana" w:cs="Verdana"/>
                <w:b/>
              </w:rPr>
              <w:t>5.7. Wyznaczenie granic pasa drogowego</w:t>
            </w:r>
            <w:r>
              <w:tab/>
            </w:r>
            <w:r>
              <w:fldChar w:fldCharType="begin"/>
            </w:r>
            <w:r>
              <w:instrText>PAGEREF _Toc10483 \h</w:instrText>
            </w:r>
            <w:r>
              <w:fldChar w:fldCharType="separate"/>
            </w:r>
            <w:r>
              <w:t>7</w:t>
            </w:r>
            <w:r>
              <w:fldChar w:fldCharType="end"/>
            </w:r>
          </w:hyperlink>
        </w:p>
        <w:p w:rsidR="00625633" w:rsidRDefault="00B000E2">
          <w:pPr>
            <w:pStyle w:val="Spistreci2"/>
            <w:tabs>
              <w:tab w:val="right" w:leader="dot" w:pos="9078"/>
            </w:tabs>
          </w:pPr>
          <w:hyperlink w:anchor="_Toc10484">
            <w:r>
              <w:rPr>
                <w:rFonts w:ascii="Verdana" w:eastAsia="Verdana" w:hAnsi="Verdana" w:cs="Verdana"/>
                <w:b/>
              </w:rPr>
              <w:t>5.8. Materiały dla Za</w:t>
            </w:r>
            <w:r>
              <w:rPr>
                <w:rFonts w:ascii="Verdana" w:eastAsia="Verdana" w:hAnsi="Verdana" w:cs="Verdana"/>
                <w:b/>
              </w:rPr>
              <w:t>mawiającego</w:t>
            </w:r>
            <w:r>
              <w:tab/>
            </w:r>
            <w:r>
              <w:fldChar w:fldCharType="begin"/>
            </w:r>
            <w:r>
              <w:instrText>PAGEREF _Toc10484 \h</w:instrText>
            </w:r>
            <w:r>
              <w:fldChar w:fldCharType="separate"/>
            </w:r>
            <w:r>
              <w:t>7</w:t>
            </w:r>
            <w:r>
              <w:fldChar w:fldCharType="end"/>
            </w:r>
          </w:hyperlink>
        </w:p>
        <w:p w:rsidR="00625633" w:rsidRDefault="00B000E2">
          <w:pPr>
            <w:pStyle w:val="Spistreci1"/>
            <w:tabs>
              <w:tab w:val="right" w:leader="dot" w:pos="9078"/>
            </w:tabs>
          </w:pPr>
          <w:hyperlink w:anchor="_Toc10485">
            <w:r>
              <w:rPr>
                <w:rFonts w:ascii="Verdana" w:eastAsia="Verdana" w:hAnsi="Verdana" w:cs="Verdana"/>
                <w:b/>
              </w:rPr>
              <w:t>6. KONTROLA JAKOŚCI ROBÓT</w:t>
            </w:r>
            <w:r>
              <w:tab/>
            </w:r>
            <w:r>
              <w:fldChar w:fldCharType="begin"/>
            </w:r>
            <w:r>
              <w:instrText>PAGEREF _Toc10485 \h</w:instrText>
            </w:r>
            <w:r>
              <w:fldChar w:fldCharType="separate"/>
            </w:r>
            <w:r>
              <w:t>7</w:t>
            </w:r>
            <w:r>
              <w:fldChar w:fldCharType="end"/>
            </w:r>
          </w:hyperlink>
        </w:p>
        <w:p w:rsidR="00625633" w:rsidRDefault="00B000E2">
          <w:pPr>
            <w:pStyle w:val="Spistreci2"/>
            <w:tabs>
              <w:tab w:val="right" w:leader="dot" w:pos="9078"/>
            </w:tabs>
          </w:pPr>
          <w:hyperlink w:anchor="_Toc10486">
            <w:r>
              <w:rPr>
                <w:rFonts w:ascii="Verdana" w:eastAsia="Verdana" w:hAnsi="Verdana" w:cs="Verdana"/>
                <w:b/>
              </w:rPr>
              <w:t>6.1. Wytyczenie osi trasy drogowej</w:t>
            </w:r>
            <w:r>
              <w:tab/>
            </w:r>
            <w:r>
              <w:fldChar w:fldCharType="begin"/>
            </w:r>
            <w:r>
              <w:instrText>PAGEREF _Toc10486 \h</w:instrText>
            </w:r>
            <w:r>
              <w:fldChar w:fldCharType="separate"/>
            </w:r>
            <w:r>
              <w:t>7</w:t>
            </w:r>
            <w:r>
              <w:fldChar w:fldCharType="end"/>
            </w:r>
          </w:hyperlink>
        </w:p>
        <w:p w:rsidR="00625633" w:rsidRDefault="00B000E2">
          <w:pPr>
            <w:pStyle w:val="Spistreci2"/>
            <w:tabs>
              <w:tab w:val="right" w:leader="dot" w:pos="9078"/>
            </w:tabs>
          </w:pPr>
          <w:hyperlink w:anchor="_Toc10487">
            <w:r>
              <w:rPr>
                <w:rFonts w:ascii="Verdana" w:eastAsia="Verdana" w:hAnsi="Verdana" w:cs="Verdana"/>
                <w:b/>
              </w:rPr>
              <w:t>6.2. Sprawdzenie robót pomiarowych</w:t>
            </w:r>
            <w:r>
              <w:tab/>
            </w:r>
            <w:r>
              <w:fldChar w:fldCharType="begin"/>
            </w:r>
            <w:r>
              <w:instrText>PAGEREF _Toc10487 \h</w:instrText>
            </w:r>
            <w:r>
              <w:fldChar w:fldCharType="separate"/>
            </w:r>
            <w:r>
              <w:t>7</w:t>
            </w:r>
            <w:r>
              <w:fldChar w:fldCharType="end"/>
            </w:r>
          </w:hyperlink>
        </w:p>
        <w:p w:rsidR="00625633" w:rsidRDefault="00B000E2">
          <w:pPr>
            <w:pStyle w:val="Spistreci1"/>
            <w:tabs>
              <w:tab w:val="right" w:leader="dot" w:pos="9078"/>
            </w:tabs>
          </w:pPr>
          <w:hyperlink w:anchor="_Toc10488">
            <w:r>
              <w:rPr>
                <w:rFonts w:ascii="Verdana" w:eastAsia="Verdana" w:hAnsi="Verdana" w:cs="Verdana"/>
                <w:b/>
              </w:rPr>
              <w:t>7. OBMIAR ROBÓT</w:t>
            </w:r>
            <w:r>
              <w:tab/>
            </w:r>
            <w:r>
              <w:fldChar w:fldCharType="begin"/>
            </w:r>
            <w:r>
              <w:instrText>PAGEREF _Toc10488 \h</w:instrText>
            </w:r>
            <w:r>
              <w:fldChar w:fldCharType="separate"/>
            </w:r>
            <w:r>
              <w:t>7</w:t>
            </w:r>
            <w:r>
              <w:fldChar w:fldCharType="end"/>
            </w:r>
          </w:hyperlink>
        </w:p>
        <w:p w:rsidR="00625633" w:rsidRDefault="00B000E2">
          <w:pPr>
            <w:pStyle w:val="Spistreci1"/>
            <w:tabs>
              <w:tab w:val="right" w:leader="dot" w:pos="9078"/>
            </w:tabs>
          </w:pPr>
          <w:hyperlink w:anchor="_Toc10489">
            <w:r>
              <w:rPr>
                <w:rFonts w:ascii="Verdana" w:eastAsia="Verdana" w:hAnsi="Verdana" w:cs="Verdana"/>
                <w:b/>
              </w:rPr>
              <w:t>8. ODBIÓR ROBÓT</w:t>
            </w:r>
            <w:r>
              <w:tab/>
            </w:r>
            <w:r>
              <w:fldChar w:fldCharType="begin"/>
            </w:r>
            <w:r>
              <w:instrText>PAGEREF _Toc10489 \h</w:instrText>
            </w:r>
            <w:r>
              <w:fldChar w:fldCharType="separate"/>
            </w:r>
            <w:r>
              <w:t>7</w:t>
            </w:r>
            <w:r>
              <w:fldChar w:fldCharType="end"/>
            </w:r>
          </w:hyperlink>
        </w:p>
        <w:p w:rsidR="00625633" w:rsidRDefault="00B000E2">
          <w:pPr>
            <w:pStyle w:val="Spistreci1"/>
            <w:tabs>
              <w:tab w:val="right" w:leader="dot" w:pos="9078"/>
            </w:tabs>
          </w:pPr>
          <w:hyperlink w:anchor="_Toc10490">
            <w:r>
              <w:rPr>
                <w:rFonts w:ascii="Verdana" w:eastAsia="Verdana" w:hAnsi="Verdana" w:cs="Verdana"/>
                <w:b/>
              </w:rPr>
              <w:t>9. PODSTAWA PŁATNOŚCI</w:t>
            </w:r>
            <w:r>
              <w:tab/>
            </w:r>
            <w:r>
              <w:fldChar w:fldCharType="begin"/>
            </w:r>
            <w:r>
              <w:instrText>PAGEREF _Toc10490 \h</w:instrText>
            </w:r>
            <w:r>
              <w:fldChar w:fldCharType="separate"/>
            </w:r>
            <w:r>
              <w:t>7</w:t>
            </w:r>
            <w:r>
              <w:fldChar w:fldCharType="end"/>
            </w:r>
          </w:hyperlink>
        </w:p>
        <w:p w:rsidR="00625633" w:rsidRDefault="00B000E2">
          <w:r>
            <w:fldChar w:fldCharType="end"/>
          </w:r>
        </w:p>
      </w:sdtContent>
    </w:sdt>
    <w:p w:rsidR="00625633" w:rsidRDefault="00B000E2">
      <w:pPr>
        <w:spacing w:after="118" w:line="259" w:lineRule="auto"/>
        <w:ind w:right="-10"/>
        <w:jc w:val="left"/>
        <w:rPr>
          <w:rFonts w:ascii="Calibri" w:eastAsia="Calibri" w:hAnsi="Calibri" w:cs="Calibri"/>
          <w:sz w:val="22"/>
        </w:rPr>
      </w:pPr>
      <w:r>
        <w:rPr>
          <w:b/>
          <w:sz w:val="22"/>
        </w:rPr>
        <w:t xml:space="preserve">10. PRZEPISY ZWIĄZANE </w:t>
      </w:r>
      <w:r>
        <w:rPr>
          <w:rFonts w:ascii="Calibri" w:eastAsia="Calibri" w:hAnsi="Calibri" w:cs="Calibri"/>
          <w:sz w:val="22"/>
        </w:rPr>
        <w:t>........................................................................................................8</w:t>
      </w:r>
    </w:p>
    <w:p w:rsidR="004A1E71" w:rsidRDefault="004A1E71">
      <w:pPr>
        <w:spacing w:after="118" w:line="259" w:lineRule="auto"/>
        <w:ind w:right="-10"/>
        <w:jc w:val="left"/>
        <w:rPr>
          <w:rFonts w:ascii="Calibri" w:eastAsia="Calibri" w:hAnsi="Calibri" w:cs="Calibri"/>
          <w:sz w:val="22"/>
        </w:rPr>
      </w:pPr>
    </w:p>
    <w:p w:rsidR="004A1E71" w:rsidRDefault="004A1E71">
      <w:pPr>
        <w:spacing w:after="118" w:line="259" w:lineRule="auto"/>
        <w:ind w:right="-10"/>
        <w:jc w:val="left"/>
        <w:rPr>
          <w:rFonts w:ascii="Calibri" w:eastAsia="Calibri" w:hAnsi="Calibri" w:cs="Calibri"/>
          <w:sz w:val="22"/>
        </w:rPr>
      </w:pPr>
    </w:p>
    <w:p w:rsidR="004A1E71" w:rsidRDefault="004A1E71">
      <w:pPr>
        <w:spacing w:after="118" w:line="259" w:lineRule="auto"/>
        <w:ind w:right="-10"/>
        <w:jc w:val="left"/>
        <w:rPr>
          <w:rFonts w:ascii="Calibri" w:eastAsia="Calibri" w:hAnsi="Calibri" w:cs="Calibri"/>
          <w:sz w:val="22"/>
        </w:rPr>
      </w:pPr>
    </w:p>
    <w:p w:rsidR="004A1E71" w:rsidRDefault="004A1E71">
      <w:pPr>
        <w:spacing w:after="118" w:line="259" w:lineRule="auto"/>
        <w:ind w:right="-10"/>
        <w:jc w:val="left"/>
      </w:pPr>
    </w:p>
    <w:p w:rsidR="00625633" w:rsidRDefault="00B000E2">
      <w:pPr>
        <w:pStyle w:val="Nagwek1"/>
        <w:spacing w:after="275" w:line="259" w:lineRule="auto"/>
        <w:ind w:left="1"/>
        <w:jc w:val="left"/>
      </w:pPr>
      <w:bookmarkStart w:id="1" w:name="_Toc10469"/>
      <w:r>
        <w:lastRenderedPageBreak/>
        <w:t xml:space="preserve">1. </w:t>
      </w:r>
      <w:r>
        <w:t>WSTĘP</w:t>
      </w:r>
      <w:r>
        <w:t xml:space="preserve"> </w:t>
      </w:r>
      <w:bookmarkEnd w:id="1"/>
    </w:p>
    <w:p w:rsidR="00625633" w:rsidRDefault="00B000E2">
      <w:pPr>
        <w:spacing w:after="308"/>
        <w:ind w:left="1"/>
      </w:pPr>
      <w:r>
        <w:t xml:space="preserve">Przedmiotem niniejszych Warunków Wykonania i Odbioru Robót Budowlanych </w:t>
      </w:r>
      <w:r>
        <w:t>są</w:t>
      </w:r>
      <w:r>
        <w:t xml:space="preserve"> wytyczne do przygotowania przez </w:t>
      </w:r>
      <w:r>
        <w:t>Wykonawcę</w:t>
      </w:r>
      <w:r>
        <w:t xml:space="preserve"> Specyfikacji Technicznyc</w:t>
      </w:r>
      <w:r>
        <w:t xml:space="preserve">h Wykonania i Odbioru Robót Budowlanych dla robót </w:t>
      </w:r>
      <w:r>
        <w:t>związanych</w:t>
      </w:r>
      <w:r>
        <w:t xml:space="preserve"> z wytyczeniem przebiegu trasy drogi i jej punktów </w:t>
      </w:r>
      <w:r>
        <w:t>wysokościowych</w:t>
      </w:r>
      <w:r>
        <w:t xml:space="preserve"> wraz z obiektami </w:t>
      </w:r>
      <w:r>
        <w:t>inżynierskimi.</w:t>
      </w:r>
      <w:r>
        <w:t xml:space="preserve"> </w:t>
      </w:r>
    </w:p>
    <w:p w:rsidR="00625633" w:rsidRDefault="00B000E2">
      <w:pPr>
        <w:pStyle w:val="Nagwek2"/>
        <w:spacing w:after="283"/>
        <w:ind w:left="1"/>
      </w:pPr>
      <w:bookmarkStart w:id="2" w:name="_Toc10470"/>
      <w:r>
        <w:t>1.1.</w:t>
      </w:r>
      <w:r>
        <w:t>Określenia</w:t>
      </w:r>
      <w:r>
        <w:t xml:space="preserve"> podstawowe </w:t>
      </w:r>
      <w:bookmarkEnd w:id="2"/>
    </w:p>
    <w:p w:rsidR="00625633" w:rsidRDefault="00B000E2">
      <w:pPr>
        <w:ind w:left="1"/>
      </w:pPr>
      <w:r>
        <w:rPr>
          <w:b/>
        </w:rPr>
        <w:t xml:space="preserve">Punkty główne trasy - </w:t>
      </w:r>
      <w:r>
        <w:t xml:space="preserve">Punkty </w:t>
      </w:r>
      <w:r>
        <w:t>załamania</w:t>
      </w:r>
      <w:r>
        <w:t xml:space="preserve"> osi trasy, punkty kierunkowe or</w:t>
      </w:r>
      <w:r>
        <w:t xml:space="preserve">az </w:t>
      </w:r>
      <w:r>
        <w:t>początkowy</w:t>
      </w:r>
      <w:r>
        <w:t xml:space="preserve"> i </w:t>
      </w:r>
      <w:r>
        <w:t>końcowy</w:t>
      </w:r>
      <w:r>
        <w:t xml:space="preserve"> punkt trasy. </w:t>
      </w:r>
    </w:p>
    <w:p w:rsidR="00625633" w:rsidRDefault="00B000E2">
      <w:pPr>
        <w:ind w:left="1"/>
      </w:pPr>
      <w:r>
        <w:rPr>
          <w:b/>
        </w:rPr>
        <w:t xml:space="preserve">Inwentaryzacja powykonawcza </w:t>
      </w:r>
      <w:r>
        <w:t xml:space="preserve">- jest to geodezyjna dokumentacja wykonana zgodnie ze </w:t>
      </w:r>
      <w:r>
        <w:t>specyfikacją</w:t>
      </w:r>
      <w:r>
        <w:t xml:space="preserve"> na projektowanie SP.30.40.00</w:t>
      </w:r>
    </w:p>
    <w:p w:rsidR="00625633" w:rsidRDefault="00B000E2">
      <w:pPr>
        <w:spacing w:after="235"/>
        <w:ind w:left="1"/>
      </w:pPr>
      <w:r>
        <w:rPr>
          <w:b/>
        </w:rPr>
        <w:t xml:space="preserve">Świadki znaków granicznych „Pas Drogowy” </w:t>
      </w:r>
      <w:r>
        <w:t>(żelbetowe)</w:t>
      </w:r>
      <w:r>
        <w:t xml:space="preserve"> </w:t>
      </w:r>
      <w:r>
        <w:rPr>
          <w:b/>
        </w:rPr>
        <w:t xml:space="preserve">– </w:t>
      </w:r>
      <w:r>
        <w:t>słupy</w:t>
      </w:r>
      <w:r>
        <w:t xml:space="preserve"> do  oznaczenia punktów granicznyc</w:t>
      </w:r>
      <w:r>
        <w:t xml:space="preserve">h pasa drogowego, zgodnie ze </w:t>
      </w:r>
      <w:r>
        <w:t>specyfikacją</w:t>
      </w:r>
      <w:r>
        <w:t xml:space="preserve"> na projektowanie SP.30.30.00. </w:t>
      </w:r>
    </w:p>
    <w:p w:rsidR="00625633" w:rsidRDefault="00B000E2">
      <w:pPr>
        <w:spacing w:after="508"/>
        <w:ind w:left="1"/>
      </w:pPr>
      <w:r>
        <w:t>Pozostałe</w:t>
      </w:r>
      <w:r>
        <w:t xml:space="preserve"> </w:t>
      </w:r>
      <w:r>
        <w:t>określenia</w:t>
      </w:r>
      <w:r>
        <w:t xml:space="preserve"> podstawowe </w:t>
      </w:r>
      <w:r>
        <w:t>są</w:t>
      </w:r>
      <w:r>
        <w:t xml:space="preserve"> zgodne z </w:t>
      </w:r>
      <w:r>
        <w:t>obowiązującymi,</w:t>
      </w:r>
      <w:r>
        <w:t xml:space="preserve"> odpowiednimi polskimi normami i definicjami podanymi w </w:t>
      </w:r>
      <w:proofErr w:type="spellStart"/>
      <w:r>
        <w:t>WWiORB</w:t>
      </w:r>
      <w:proofErr w:type="spellEnd"/>
      <w:r>
        <w:t xml:space="preserve"> D-M-00.00.00 „Wymagania ogólne”. </w:t>
      </w:r>
    </w:p>
    <w:p w:rsidR="00625633" w:rsidRDefault="00B000E2">
      <w:pPr>
        <w:pStyle w:val="Nagwek1"/>
        <w:spacing w:after="275" w:line="259" w:lineRule="auto"/>
        <w:ind w:left="1"/>
        <w:jc w:val="left"/>
      </w:pPr>
      <w:bookmarkStart w:id="3" w:name="_Toc10471"/>
      <w:r>
        <w:t xml:space="preserve">2. </w:t>
      </w:r>
      <w:r>
        <w:t>MATERIAŁY</w:t>
      </w:r>
      <w:r>
        <w:t xml:space="preserve"> </w:t>
      </w:r>
      <w:bookmarkEnd w:id="3"/>
    </w:p>
    <w:p w:rsidR="00625633" w:rsidRDefault="00B000E2">
      <w:pPr>
        <w:spacing w:after="308"/>
        <w:ind w:left="1"/>
      </w:pPr>
      <w:r>
        <w:t>Ogólne wymaga</w:t>
      </w:r>
      <w:r>
        <w:t xml:space="preserve">nia </w:t>
      </w:r>
      <w:r>
        <w:t>dotyczące</w:t>
      </w:r>
      <w:r>
        <w:t xml:space="preserve"> </w:t>
      </w:r>
      <w:r>
        <w:t>materiałów,</w:t>
      </w:r>
      <w:r>
        <w:t xml:space="preserve"> ich pozyskiwania i </w:t>
      </w:r>
      <w:r>
        <w:t>składowania</w:t>
      </w:r>
      <w:r>
        <w:t xml:space="preserve"> podano w </w:t>
      </w:r>
      <w:proofErr w:type="spellStart"/>
      <w:r>
        <w:t>WWiORB</w:t>
      </w:r>
      <w:proofErr w:type="spellEnd"/>
      <w:r>
        <w:t xml:space="preserve"> D-M.00.00.00. </w:t>
      </w:r>
    </w:p>
    <w:p w:rsidR="00625633" w:rsidRDefault="00B000E2">
      <w:pPr>
        <w:pStyle w:val="Nagwek2"/>
        <w:spacing w:after="283"/>
        <w:ind w:left="1"/>
      </w:pPr>
      <w:bookmarkStart w:id="4" w:name="_Toc10472"/>
      <w:r>
        <w:t xml:space="preserve">2.1. Rodzaje </w:t>
      </w:r>
      <w:r>
        <w:t>materiałów</w:t>
      </w:r>
      <w:r>
        <w:t xml:space="preserve"> </w:t>
      </w:r>
      <w:bookmarkEnd w:id="4"/>
    </w:p>
    <w:p w:rsidR="00625633" w:rsidRDefault="00B000E2">
      <w:pPr>
        <w:ind w:left="1"/>
      </w:pPr>
      <w:r>
        <w:t xml:space="preserve">Do oznaczenia punktów </w:t>
      </w:r>
      <w:r>
        <w:t>głównych</w:t>
      </w:r>
      <w:r>
        <w:t xml:space="preserve"> trasy </w:t>
      </w:r>
      <w:r>
        <w:t>należy</w:t>
      </w:r>
      <w:r>
        <w:t xml:space="preserve"> </w:t>
      </w:r>
      <w:r>
        <w:t>stosować</w:t>
      </w:r>
      <w:r>
        <w:t xml:space="preserve"> paliki drewniane, </w:t>
      </w:r>
      <w:r>
        <w:t>pręty</w:t>
      </w:r>
      <w:r>
        <w:t xml:space="preserve"> stalowe lub rury metalowe o </w:t>
      </w:r>
      <w:r>
        <w:t>długości</w:t>
      </w:r>
      <w:r>
        <w:t xml:space="preserve"> ok. 0,50 m, do oznaczenia </w:t>
      </w:r>
      <w:r>
        <w:t>poz</w:t>
      </w:r>
      <w:r>
        <w:t>ostałych</w:t>
      </w:r>
      <w:r>
        <w:t xml:space="preserve"> punktów </w:t>
      </w:r>
      <w:r>
        <w:t>należy</w:t>
      </w:r>
      <w:r>
        <w:t xml:space="preserve"> </w:t>
      </w:r>
      <w:r>
        <w:t>stosować</w:t>
      </w:r>
      <w:r>
        <w:t xml:space="preserve"> paliki drewniane </w:t>
      </w:r>
      <w:r>
        <w:t>długości</w:t>
      </w:r>
      <w:r>
        <w:t xml:space="preserve"> ok. 0,30 m, a do utrwalania punktów w </w:t>
      </w:r>
      <w:r>
        <w:t>istniejącej</w:t>
      </w:r>
      <w:r>
        <w:t xml:space="preserve"> nawierzchni </w:t>
      </w:r>
      <w:r>
        <w:t>należy</w:t>
      </w:r>
      <w:r>
        <w:t xml:space="preserve"> </w:t>
      </w:r>
      <w:r>
        <w:t>stosować</w:t>
      </w:r>
      <w:r>
        <w:t xml:space="preserve"> bolce stalowe o </w:t>
      </w:r>
      <w:r>
        <w:t>średnicy</w:t>
      </w:r>
      <w:r>
        <w:t xml:space="preserve"> 5 mm i </w:t>
      </w:r>
      <w:r>
        <w:t>długości</w:t>
      </w:r>
      <w:r>
        <w:t xml:space="preserve"> 0,04-0,05 m. </w:t>
      </w:r>
    </w:p>
    <w:p w:rsidR="00625633" w:rsidRDefault="00B000E2">
      <w:pPr>
        <w:ind w:left="1"/>
      </w:pPr>
      <w:r>
        <w:t xml:space="preserve">Do utrwalenia punktów osnowy geodezyjnej </w:t>
      </w:r>
      <w:r>
        <w:t>należy</w:t>
      </w:r>
      <w:r>
        <w:t xml:space="preserve"> </w:t>
      </w:r>
      <w:r>
        <w:t>stosować</w:t>
      </w:r>
      <w:r>
        <w:t xml:space="preserve"> </w:t>
      </w:r>
      <w:r>
        <w:t>materiały</w:t>
      </w:r>
      <w:r>
        <w:t xml:space="preserve"> zgodne z </w:t>
      </w:r>
      <w:r>
        <w:t>rozporządzeniem</w:t>
      </w:r>
      <w:r>
        <w:t xml:space="preserve"> [3.5].</w:t>
      </w:r>
    </w:p>
    <w:p w:rsidR="00625633" w:rsidRDefault="00B000E2">
      <w:pPr>
        <w:ind w:left="1"/>
      </w:pPr>
      <w:r>
        <w:t xml:space="preserve">Do stabilizacji oznaczenia roboczego </w:t>
      </w:r>
      <w:proofErr w:type="spellStart"/>
      <w:r>
        <w:t>pikietaża</w:t>
      </w:r>
      <w:proofErr w:type="spellEnd"/>
      <w:r>
        <w:t xml:space="preserve"> trasy, poza </w:t>
      </w:r>
      <w:r>
        <w:t>granicą</w:t>
      </w:r>
      <w:r>
        <w:t xml:space="preserve"> pasa robót </w:t>
      </w:r>
      <w:r>
        <w:t>stosować</w:t>
      </w:r>
      <w:r>
        <w:t xml:space="preserve"> pale drewniane z tabliczkami.</w:t>
      </w:r>
      <w:r>
        <w:rPr>
          <w:rFonts w:ascii="Arial" w:eastAsia="Arial" w:hAnsi="Arial" w:cs="Arial"/>
          <w:sz w:val="24"/>
        </w:rPr>
        <w:t xml:space="preserve"> </w:t>
      </w:r>
      <w:r>
        <w:t xml:space="preserve">Wymiary tabliczek </w:t>
      </w:r>
      <w:r>
        <w:t>należy</w:t>
      </w:r>
      <w:r>
        <w:t xml:space="preserve"> tak </w:t>
      </w:r>
      <w:r>
        <w:t>dobrać,</w:t>
      </w:r>
      <w:r>
        <w:t xml:space="preserve"> aby opis roboczy </w:t>
      </w:r>
      <w:proofErr w:type="spellStart"/>
      <w:r>
        <w:t>pikietaża</w:t>
      </w:r>
      <w:proofErr w:type="spellEnd"/>
      <w:r>
        <w:t xml:space="preserve"> trasy </w:t>
      </w:r>
      <w:r>
        <w:t>był</w:t>
      </w:r>
      <w:r>
        <w:t xml:space="preserve"> czytelny z </w:t>
      </w:r>
      <w:r>
        <w:t>przyległego</w:t>
      </w:r>
      <w:r>
        <w:t xml:space="preserve"> </w:t>
      </w:r>
      <w:r>
        <w:t xml:space="preserve">pasa robót. Wymiary tabliczek </w:t>
      </w:r>
      <w:r>
        <w:t>uzgodnić</w:t>
      </w:r>
      <w:r>
        <w:t xml:space="preserve"> z </w:t>
      </w:r>
      <w:r>
        <w:t>Inżynierem</w:t>
      </w:r>
      <w:r>
        <w:t xml:space="preserve"> Kontraktu. </w:t>
      </w:r>
    </w:p>
    <w:p w:rsidR="00625633" w:rsidRDefault="00B000E2">
      <w:pPr>
        <w:spacing w:after="232"/>
        <w:ind w:left="1"/>
      </w:pPr>
      <w:r>
        <w:t xml:space="preserve">Do oznaczenia granic pasa drogowego </w:t>
      </w:r>
      <w:r>
        <w:t>należy</w:t>
      </w:r>
      <w:r>
        <w:t xml:space="preserve"> </w:t>
      </w:r>
      <w:r>
        <w:t>stosować</w:t>
      </w:r>
      <w:r>
        <w:t xml:space="preserve"> </w:t>
      </w:r>
      <w:r>
        <w:t>materiały</w:t>
      </w:r>
      <w:r>
        <w:t xml:space="preserve"> zgodnie ze </w:t>
      </w:r>
      <w:r>
        <w:t>specyfikacją</w:t>
      </w:r>
      <w:r>
        <w:t xml:space="preserve"> na projektowanie SP.30.30.00.</w:t>
      </w:r>
    </w:p>
    <w:p w:rsidR="00625633" w:rsidRDefault="00B000E2">
      <w:pPr>
        <w:pStyle w:val="Nagwek1"/>
        <w:spacing w:after="275" w:line="259" w:lineRule="auto"/>
        <w:ind w:left="1"/>
        <w:jc w:val="left"/>
      </w:pPr>
      <w:bookmarkStart w:id="5" w:name="_Toc10473"/>
      <w:r>
        <w:t xml:space="preserve">3. </w:t>
      </w:r>
      <w:r>
        <w:t>SPRZĘT</w:t>
      </w:r>
      <w:r>
        <w:t xml:space="preserve"> </w:t>
      </w:r>
      <w:bookmarkEnd w:id="5"/>
    </w:p>
    <w:p w:rsidR="00625633" w:rsidRDefault="00B000E2">
      <w:pPr>
        <w:ind w:left="1"/>
      </w:pPr>
      <w:r>
        <w:t xml:space="preserve">Ogólne wymagania </w:t>
      </w:r>
      <w:r>
        <w:t>dotyczące</w:t>
      </w:r>
      <w:r>
        <w:t xml:space="preserve"> </w:t>
      </w:r>
      <w:r>
        <w:t>sprzętu</w:t>
      </w:r>
      <w:r>
        <w:t xml:space="preserve"> podano w </w:t>
      </w:r>
      <w:proofErr w:type="spellStart"/>
      <w:r>
        <w:t>WWiORB</w:t>
      </w:r>
      <w:proofErr w:type="spellEnd"/>
      <w:r>
        <w:t xml:space="preserve"> D-M-00.00.00 „</w:t>
      </w:r>
      <w:r>
        <w:t xml:space="preserve">Wymagania ogólne”. </w:t>
      </w:r>
    </w:p>
    <w:p w:rsidR="00625633" w:rsidRDefault="00B000E2">
      <w:pPr>
        <w:spacing w:after="508"/>
        <w:ind w:left="1"/>
      </w:pPr>
      <w:r>
        <w:t>Sprzęt</w:t>
      </w:r>
      <w:r>
        <w:t xml:space="preserve"> stosowany do wytyczenia trasy drogowej i jej punktów </w:t>
      </w:r>
      <w:r>
        <w:t>wysokościowych</w:t>
      </w:r>
      <w:r>
        <w:t xml:space="preserve"> powinien </w:t>
      </w:r>
      <w:r>
        <w:t>gwarantować</w:t>
      </w:r>
      <w:r>
        <w:t xml:space="preserve"> uzyskanie wymaganej </w:t>
      </w:r>
      <w:r>
        <w:t>dokładności</w:t>
      </w:r>
      <w:r>
        <w:t xml:space="preserve"> pomiaru.</w:t>
      </w:r>
    </w:p>
    <w:p w:rsidR="00625633" w:rsidRDefault="00B000E2">
      <w:pPr>
        <w:pStyle w:val="Nagwek1"/>
        <w:spacing w:after="283"/>
        <w:ind w:left="1"/>
      </w:pPr>
      <w:bookmarkStart w:id="6" w:name="_Toc10474"/>
      <w:r>
        <w:lastRenderedPageBreak/>
        <w:t xml:space="preserve">4. TRANSPORT </w:t>
      </w:r>
      <w:bookmarkEnd w:id="6"/>
    </w:p>
    <w:p w:rsidR="00625633" w:rsidRDefault="00B000E2">
      <w:pPr>
        <w:spacing w:after="3" w:line="240" w:lineRule="auto"/>
        <w:ind w:left="1"/>
        <w:jc w:val="left"/>
      </w:pPr>
      <w:r>
        <w:t xml:space="preserve">Ogólne wymagania </w:t>
      </w:r>
      <w:r>
        <w:t>dotyczące</w:t>
      </w:r>
      <w:r>
        <w:t xml:space="preserve"> </w:t>
      </w:r>
      <w:r>
        <w:t xml:space="preserve">transportu podano w </w:t>
      </w:r>
      <w:proofErr w:type="spellStart"/>
      <w:r>
        <w:t>WWiORB</w:t>
      </w:r>
      <w:proofErr w:type="spellEnd"/>
      <w:r>
        <w:t xml:space="preserve"> D-M-00.00.00 „Wymagania ogólne”. </w:t>
      </w:r>
      <w:r>
        <w:t>Sprzęt</w:t>
      </w:r>
      <w:r>
        <w:t xml:space="preserve"> i </w:t>
      </w:r>
      <w:r>
        <w:t>materiały</w:t>
      </w:r>
      <w:r>
        <w:t xml:space="preserve"> do odtworzenia trasy </w:t>
      </w:r>
      <w:r>
        <w:t>można</w:t>
      </w:r>
      <w:r>
        <w:t xml:space="preserve"> </w:t>
      </w:r>
      <w:r>
        <w:t>przewozić</w:t>
      </w:r>
      <w:r>
        <w:t xml:space="preserve"> dowolnymi </w:t>
      </w:r>
      <w:r>
        <w:t>środkami</w:t>
      </w:r>
      <w:r>
        <w:t xml:space="preserve"> transportu. </w:t>
      </w:r>
    </w:p>
    <w:p w:rsidR="00625633" w:rsidRDefault="00B000E2">
      <w:pPr>
        <w:pStyle w:val="Nagwek1"/>
        <w:spacing w:after="283"/>
        <w:ind w:left="1"/>
      </w:pPr>
      <w:bookmarkStart w:id="7" w:name="_Toc10475"/>
      <w:r>
        <w:t xml:space="preserve">5. WYKONANIE ROBÓT </w:t>
      </w:r>
      <w:bookmarkEnd w:id="7"/>
    </w:p>
    <w:p w:rsidR="00625633" w:rsidRDefault="00B000E2">
      <w:pPr>
        <w:ind w:left="1"/>
      </w:pPr>
      <w:r>
        <w:t xml:space="preserve">Ogólne zasady wykonania robót podano w </w:t>
      </w:r>
      <w:proofErr w:type="spellStart"/>
      <w:r>
        <w:t>WWiORB</w:t>
      </w:r>
      <w:proofErr w:type="spellEnd"/>
      <w:r>
        <w:t xml:space="preserve"> D-M-00.00.00 „Wymagania ogólne”.</w:t>
      </w:r>
    </w:p>
    <w:p w:rsidR="00625633" w:rsidRDefault="00B000E2">
      <w:pPr>
        <w:spacing w:after="20" w:line="259" w:lineRule="auto"/>
        <w:ind w:left="6" w:firstLine="0"/>
        <w:jc w:val="left"/>
      </w:pPr>
      <w:r>
        <w:t xml:space="preserve"> </w:t>
      </w:r>
    </w:p>
    <w:p w:rsidR="00625633" w:rsidRDefault="00B000E2">
      <w:pPr>
        <w:pStyle w:val="Nagwek2"/>
        <w:ind w:left="1"/>
      </w:pPr>
      <w:bookmarkStart w:id="8" w:name="_Toc10476"/>
      <w:r>
        <w:t>5.1. Zasady wykonywania prac pomiarowych</w:t>
      </w:r>
      <w:bookmarkEnd w:id="8"/>
    </w:p>
    <w:p w:rsidR="00625633" w:rsidRDefault="00B000E2">
      <w:pPr>
        <w:spacing w:after="0" w:line="259" w:lineRule="auto"/>
        <w:ind w:left="6" w:firstLine="0"/>
        <w:jc w:val="left"/>
      </w:pPr>
      <w:r>
        <w:t xml:space="preserve"> </w:t>
      </w:r>
    </w:p>
    <w:p w:rsidR="00625633" w:rsidRDefault="00B000E2">
      <w:pPr>
        <w:spacing w:after="268"/>
        <w:ind w:left="1"/>
      </w:pPr>
      <w:r>
        <w:t xml:space="preserve">Prace pomiarowe powinny </w:t>
      </w:r>
      <w:r>
        <w:t>być</w:t>
      </w:r>
      <w:r>
        <w:t xml:space="preserve"> wykonane zgodnie z specyfikacjami na projektowanie SP.30.30.00 i SP.30.40.00.</w:t>
      </w:r>
    </w:p>
    <w:p w:rsidR="00625633" w:rsidRDefault="00B000E2">
      <w:pPr>
        <w:spacing w:after="268"/>
        <w:ind w:left="1"/>
      </w:pPr>
      <w:r>
        <w:t xml:space="preserve">Wykonawca powinien </w:t>
      </w:r>
      <w:r>
        <w:t>przeprowadzić</w:t>
      </w:r>
      <w:r>
        <w:t xml:space="preserve"> obliczenia i pomiary geodezyjne </w:t>
      </w:r>
      <w:r>
        <w:t>niezbędne</w:t>
      </w:r>
      <w:r>
        <w:t xml:space="preserve"> do </w:t>
      </w:r>
      <w:r>
        <w:t>prawidłowej</w:t>
      </w:r>
      <w:r>
        <w:t xml:space="preserve"> realizacji robót.</w:t>
      </w:r>
      <w:r>
        <w:t xml:space="preserve"> </w:t>
      </w:r>
    </w:p>
    <w:p w:rsidR="00625633" w:rsidRDefault="00B000E2">
      <w:pPr>
        <w:spacing w:after="268"/>
        <w:ind w:left="1"/>
      </w:pPr>
      <w:r>
        <w:t xml:space="preserve">Roboty, które </w:t>
      </w:r>
      <w:r>
        <w:t>bazują</w:t>
      </w:r>
      <w:r>
        <w:t xml:space="preserve"> na pomiarach Wykonawcy, nie </w:t>
      </w:r>
      <w:r>
        <w:t>mogą</w:t>
      </w:r>
      <w:r>
        <w:t xml:space="preserve"> </w:t>
      </w:r>
      <w:r>
        <w:t>być</w:t>
      </w:r>
      <w:r>
        <w:t xml:space="preserve"> </w:t>
      </w:r>
      <w:r>
        <w:t>rozpoczęte</w:t>
      </w:r>
      <w:r>
        <w:t xml:space="preserve"> przed zaakceptowaniem wyników pomiarów przez </w:t>
      </w:r>
      <w:r>
        <w:t>Inżyniera</w:t>
      </w:r>
      <w:r>
        <w:t xml:space="preserve"> Kontraktu. </w:t>
      </w:r>
    </w:p>
    <w:p w:rsidR="00625633" w:rsidRDefault="00B000E2">
      <w:pPr>
        <w:spacing w:after="268"/>
        <w:ind w:left="1"/>
      </w:pPr>
      <w:r>
        <w:t xml:space="preserve">Punkty </w:t>
      </w:r>
      <w:r>
        <w:t>wierzchołkowe,</w:t>
      </w:r>
      <w:r>
        <w:t xml:space="preserve"> punkty </w:t>
      </w:r>
      <w:r>
        <w:t>główne</w:t>
      </w:r>
      <w:r>
        <w:t xml:space="preserve"> trasy i punkty </w:t>
      </w:r>
      <w:r>
        <w:t>pośrednie</w:t>
      </w:r>
      <w:r>
        <w:t xml:space="preserve"> osi trasy </w:t>
      </w:r>
      <w:r>
        <w:t>muszą</w:t>
      </w:r>
      <w:r>
        <w:t xml:space="preserve"> </w:t>
      </w:r>
      <w:r>
        <w:t>być</w:t>
      </w:r>
      <w:r>
        <w:t xml:space="preserve"> zaopatrzone w oznaczenia </w:t>
      </w:r>
      <w:r>
        <w:t>określające</w:t>
      </w:r>
      <w:r>
        <w:t xml:space="preserve"> </w:t>
      </w:r>
      <w:r>
        <w:t xml:space="preserve">w sposób </w:t>
      </w:r>
      <w:r>
        <w:t>wyraźny</w:t>
      </w:r>
      <w:r>
        <w:t xml:space="preserve"> i jednoznaczny </w:t>
      </w:r>
      <w:r>
        <w:t>charakterystykę</w:t>
      </w:r>
      <w:r>
        <w:t xml:space="preserve"> i </w:t>
      </w:r>
      <w:r>
        <w:t>położenie</w:t>
      </w:r>
      <w:r>
        <w:t xml:space="preserve"> tych punktów. Forma i wzór tych </w:t>
      </w:r>
      <w:r>
        <w:t>oznaczeń</w:t>
      </w:r>
      <w:r>
        <w:t xml:space="preserve"> powinny </w:t>
      </w:r>
      <w:r>
        <w:t>być</w:t>
      </w:r>
      <w:r>
        <w:t xml:space="preserve"> zaakceptowane przez </w:t>
      </w:r>
      <w:r>
        <w:t>Inżyniera</w:t>
      </w:r>
      <w:r>
        <w:t xml:space="preserve"> Kontraktu. </w:t>
      </w:r>
    </w:p>
    <w:p w:rsidR="00625633" w:rsidRDefault="00B000E2">
      <w:pPr>
        <w:spacing w:after="268"/>
        <w:ind w:left="1"/>
      </w:pPr>
      <w:r>
        <w:t xml:space="preserve">Wykonawca jest odpowiedzialny za zabezpieczenie wszystkich punktów pomiarowych i ich </w:t>
      </w:r>
      <w:r>
        <w:t>oznaczeń</w:t>
      </w:r>
      <w:r>
        <w:t xml:space="preserve"> w czasi</w:t>
      </w:r>
      <w:r>
        <w:t xml:space="preserve">e trwania robót. </w:t>
      </w:r>
    </w:p>
    <w:p w:rsidR="00625633" w:rsidRDefault="00B000E2">
      <w:pPr>
        <w:spacing w:after="268"/>
        <w:ind w:left="1"/>
      </w:pPr>
      <w:r>
        <w:t xml:space="preserve">Wszystkie prace pomiarowe konieczne dla </w:t>
      </w:r>
      <w:r>
        <w:t>prawidłowej</w:t>
      </w:r>
      <w:r>
        <w:t xml:space="preserve"> realizacji robót </w:t>
      </w:r>
      <w:r>
        <w:t>należą</w:t>
      </w:r>
      <w:r>
        <w:t xml:space="preserve"> do </w:t>
      </w:r>
      <w:r>
        <w:t>obowiązków</w:t>
      </w:r>
      <w:r>
        <w:t xml:space="preserve"> Wykonawcy. </w:t>
      </w:r>
    </w:p>
    <w:p w:rsidR="00625633" w:rsidRDefault="00B000E2">
      <w:pPr>
        <w:spacing w:after="308"/>
        <w:ind w:left="1"/>
      </w:pPr>
      <w:r>
        <w:t xml:space="preserve">Przed </w:t>
      </w:r>
      <w:r>
        <w:t>przystąpieniem</w:t>
      </w:r>
      <w:r>
        <w:t xml:space="preserve"> do robót Wykonawca </w:t>
      </w:r>
      <w:r>
        <w:t>zgłosi</w:t>
      </w:r>
      <w:r>
        <w:t xml:space="preserve"> prace do </w:t>
      </w:r>
      <w:r>
        <w:t>właściwego</w:t>
      </w:r>
      <w:r>
        <w:t xml:space="preserve"> Powiatowego </w:t>
      </w:r>
      <w:r>
        <w:t>Ośrodka</w:t>
      </w:r>
      <w:r>
        <w:t xml:space="preserve"> Dokumentacji Geodezyjnej i Kartograficznej, a </w:t>
      </w:r>
      <w:r>
        <w:t>nas</w:t>
      </w:r>
      <w:r>
        <w:t>tępnie</w:t>
      </w:r>
      <w:r>
        <w:t xml:space="preserve"> pobierze dane </w:t>
      </w:r>
      <w:r>
        <w:t>dotyczące</w:t>
      </w:r>
      <w:r>
        <w:t xml:space="preserve"> osnowy geodezyjnej oraz granic </w:t>
      </w:r>
      <w:r>
        <w:t>nieruchomości</w:t>
      </w:r>
      <w:r>
        <w:t xml:space="preserve"> </w:t>
      </w:r>
      <w:r>
        <w:t>objętych</w:t>
      </w:r>
      <w:r>
        <w:t xml:space="preserve"> </w:t>
      </w:r>
      <w:r>
        <w:t>inwestycją.</w:t>
      </w:r>
      <w:r>
        <w:t xml:space="preserve"> Wykonawca uzgodni z organem </w:t>
      </w:r>
      <w:r>
        <w:t>prowadzącym</w:t>
      </w:r>
      <w:r>
        <w:t xml:space="preserve"> </w:t>
      </w:r>
      <w:r>
        <w:t>właściwy</w:t>
      </w:r>
      <w:r>
        <w:t xml:space="preserve"> </w:t>
      </w:r>
      <w:r>
        <w:t>Ośrodek</w:t>
      </w:r>
      <w:r>
        <w:t xml:space="preserve"> Dokumentacji Geodezyjnej i Kartograficznej sposób odtworzenia zniszczonej </w:t>
      </w:r>
      <w:r>
        <w:t>bądź</w:t>
      </w:r>
      <w:r>
        <w:t xml:space="preserve"> </w:t>
      </w:r>
      <w:r>
        <w:t xml:space="preserve">uszkodzonej osnowy geodezyjnej </w:t>
      </w:r>
      <w:r>
        <w:t>podlegające</w:t>
      </w:r>
      <w:r>
        <w:t xml:space="preserve"> ochronie prawnej, zlokalizowanej w obszarze prowadzonych robót. </w:t>
      </w:r>
      <w:r>
        <w:t>Brakujące,</w:t>
      </w:r>
      <w:r>
        <w:t xml:space="preserve"> uszkodzone lub zniszczone znaki geodezyjne Wykonawca odtworzy i utrwali na </w:t>
      </w:r>
      <w:r>
        <w:t>własny</w:t>
      </w:r>
      <w:r>
        <w:t xml:space="preserve"> koszt. </w:t>
      </w:r>
    </w:p>
    <w:p w:rsidR="00625633" w:rsidRDefault="00B000E2">
      <w:pPr>
        <w:pStyle w:val="Nagwek2"/>
        <w:ind w:left="1"/>
      </w:pPr>
      <w:bookmarkStart w:id="9" w:name="_Toc10477"/>
      <w:r>
        <w:t xml:space="preserve">5.2. Wyznaczenie punktów </w:t>
      </w:r>
      <w:r>
        <w:t>głównych</w:t>
      </w:r>
      <w:r>
        <w:t xml:space="preserve"> osi trasy drog</w:t>
      </w:r>
      <w:r>
        <w:t xml:space="preserve">owej i punktów </w:t>
      </w:r>
      <w:bookmarkEnd w:id="9"/>
    </w:p>
    <w:p w:rsidR="00625633" w:rsidRDefault="00B000E2">
      <w:pPr>
        <w:pStyle w:val="Nagwek2"/>
        <w:ind w:left="1"/>
      </w:pPr>
      <w:bookmarkStart w:id="10" w:name="_Toc10478"/>
      <w:r>
        <w:t>wysokościowych</w:t>
      </w:r>
      <w:bookmarkEnd w:id="10"/>
    </w:p>
    <w:p w:rsidR="00625633" w:rsidRDefault="00B000E2">
      <w:pPr>
        <w:spacing w:after="0" w:line="259" w:lineRule="auto"/>
        <w:ind w:left="6" w:firstLine="0"/>
        <w:jc w:val="left"/>
      </w:pPr>
      <w:r>
        <w:t xml:space="preserve"> </w:t>
      </w:r>
    </w:p>
    <w:p w:rsidR="00625633" w:rsidRDefault="00B000E2">
      <w:pPr>
        <w:ind w:left="1"/>
      </w:pPr>
      <w:r>
        <w:t xml:space="preserve">Punkty </w:t>
      </w:r>
      <w:r>
        <w:t>wierzchołkowe</w:t>
      </w:r>
      <w:r>
        <w:t xml:space="preserve"> trasy i inne punkty </w:t>
      </w:r>
      <w:r>
        <w:t>główne</w:t>
      </w:r>
      <w:r>
        <w:t xml:space="preserve"> powinny </w:t>
      </w:r>
      <w:r>
        <w:t>być</w:t>
      </w:r>
      <w:r>
        <w:t xml:space="preserve"> </w:t>
      </w:r>
      <w:proofErr w:type="spellStart"/>
      <w:r>
        <w:t>zastabilizowane</w:t>
      </w:r>
      <w:proofErr w:type="spellEnd"/>
      <w:r>
        <w:t xml:space="preserve"> w sposób </w:t>
      </w:r>
      <w:r>
        <w:t>trwały,</w:t>
      </w:r>
      <w:r>
        <w:t xml:space="preserve"> przy </w:t>
      </w:r>
      <w:r>
        <w:t>użyciu</w:t>
      </w:r>
      <w:r>
        <w:t xml:space="preserve"> palików drewnianych. W </w:t>
      </w:r>
      <w:r>
        <w:t>zależności</w:t>
      </w:r>
      <w:r>
        <w:t xml:space="preserve"> od charakterystyki terenu </w:t>
      </w:r>
      <w:r>
        <w:t>odległość</w:t>
      </w:r>
      <w:r>
        <w:t xml:space="preserve"> </w:t>
      </w:r>
      <w:r>
        <w:t>pomiędzy</w:t>
      </w:r>
      <w:r>
        <w:t xml:space="preserve"> punktami </w:t>
      </w:r>
      <w:r>
        <w:t>pośrednimi</w:t>
      </w:r>
      <w:r>
        <w:t xml:space="preserve"> na odcinkach prosty</w:t>
      </w:r>
      <w:r>
        <w:t xml:space="preserve">ch nie </w:t>
      </w:r>
      <w:r>
        <w:t>może</w:t>
      </w:r>
      <w:r>
        <w:t xml:space="preserve"> </w:t>
      </w:r>
      <w:r>
        <w:t>przekraczać</w:t>
      </w:r>
      <w:r>
        <w:t xml:space="preserve"> 500 m.</w:t>
      </w:r>
    </w:p>
    <w:p w:rsidR="00625633" w:rsidRDefault="00B000E2">
      <w:pPr>
        <w:spacing w:after="0" w:line="259" w:lineRule="auto"/>
        <w:ind w:left="6" w:firstLine="0"/>
        <w:jc w:val="left"/>
      </w:pPr>
      <w:r>
        <w:t xml:space="preserve"> </w:t>
      </w:r>
    </w:p>
    <w:p w:rsidR="00625633" w:rsidRDefault="00B000E2">
      <w:pPr>
        <w:ind w:left="1"/>
      </w:pPr>
      <w:r>
        <w:t xml:space="preserve">Wykonawca powinien </w:t>
      </w:r>
      <w:r>
        <w:t>założyć</w:t>
      </w:r>
      <w:r>
        <w:t xml:space="preserve"> robocze punkty </w:t>
      </w:r>
      <w:r>
        <w:t>wysokościowe</w:t>
      </w:r>
      <w:r>
        <w:t xml:space="preserve"> (repery robocze) </w:t>
      </w:r>
      <w:r>
        <w:t>wzdłuż</w:t>
      </w:r>
      <w:r>
        <w:t xml:space="preserve"> osi trasy drogowej, a </w:t>
      </w:r>
      <w:r>
        <w:t>także</w:t>
      </w:r>
      <w:r>
        <w:t xml:space="preserve"> </w:t>
      </w:r>
      <w:r>
        <w:t>stałe</w:t>
      </w:r>
      <w:r>
        <w:t xml:space="preserve"> punkty </w:t>
      </w:r>
      <w:r>
        <w:t>wysokościowe</w:t>
      </w:r>
      <w:r>
        <w:t xml:space="preserve"> przy </w:t>
      </w:r>
      <w:r>
        <w:t>każdym</w:t>
      </w:r>
      <w:r>
        <w:t xml:space="preserve"> obiekcie </w:t>
      </w:r>
      <w:r>
        <w:t>inżynierskim,</w:t>
      </w:r>
      <w:r>
        <w:t xml:space="preserve"> przy </w:t>
      </w:r>
      <w:r>
        <w:t>użyciu</w:t>
      </w:r>
      <w:r>
        <w:t xml:space="preserve"> </w:t>
      </w:r>
      <w:r>
        <w:t>słupków</w:t>
      </w:r>
      <w:r>
        <w:t xml:space="preserve"> betonowych osadzonych w gruncie w s</w:t>
      </w:r>
      <w:r>
        <w:t xml:space="preserve">posób </w:t>
      </w:r>
      <w:r>
        <w:t>wykluczający</w:t>
      </w:r>
      <w:r>
        <w:t xml:space="preserve"> osiadanie i sposób zaakceptowany przez </w:t>
      </w:r>
      <w:r>
        <w:t>Inżyniera</w:t>
      </w:r>
      <w:r>
        <w:t xml:space="preserve"> Kontraktu. Maksymalna </w:t>
      </w:r>
      <w:r>
        <w:t>odległość</w:t>
      </w:r>
      <w:r>
        <w:t xml:space="preserve"> </w:t>
      </w:r>
      <w:r>
        <w:t>między</w:t>
      </w:r>
      <w:r>
        <w:t xml:space="preserve"> reperami roboczymi </w:t>
      </w:r>
      <w:r>
        <w:t>wzdłuż</w:t>
      </w:r>
      <w:r>
        <w:t xml:space="preserve"> trasy drogowej nie powinna </w:t>
      </w:r>
      <w:r>
        <w:t>przekraczać</w:t>
      </w:r>
      <w:r>
        <w:t xml:space="preserve"> 300 m.</w:t>
      </w:r>
    </w:p>
    <w:p w:rsidR="00625633" w:rsidRDefault="00B000E2">
      <w:pPr>
        <w:spacing w:after="0" w:line="259" w:lineRule="auto"/>
        <w:ind w:left="6" w:firstLine="0"/>
        <w:jc w:val="left"/>
      </w:pPr>
      <w:r>
        <w:t xml:space="preserve"> </w:t>
      </w:r>
    </w:p>
    <w:p w:rsidR="00625633" w:rsidRDefault="00B000E2">
      <w:pPr>
        <w:ind w:left="1"/>
      </w:pPr>
      <w:r>
        <w:lastRenderedPageBreak/>
        <w:t xml:space="preserve">Repery robocze </w:t>
      </w:r>
      <w:r>
        <w:t>należy</w:t>
      </w:r>
      <w:r>
        <w:t xml:space="preserve"> </w:t>
      </w:r>
      <w:r>
        <w:t>założyć</w:t>
      </w:r>
      <w:r>
        <w:t xml:space="preserve"> poza granicami robót </w:t>
      </w:r>
      <w:r>
        <w:t>związanych</w:t>
      </w:r>
      <w:r>
        <w:t xml:space="preserve"> z wykonywaniem trasy drogowej i obiektów </w:t>
      </w:r>
      <w:r>
        <w:t>towarzyszących.</w:t>
      </w:r>
      <w:r>
        <w:t xml:space="preserve"> Jako repery robocze </w:t>
      </w:r>
      <w:r>
        <w:t>można</w:t>
      </w:r>
      <w:r>
        <w:t xml:space="preserve"> </w:t>
      </w:r>
      <w:r>
        <w:t>wykorzystać</w:t>
      </w:r>
      <w:r>
        <w:t xml:space="preserve"> punkty </w:t>
      </w:r>
      <w:r>
        <w:t>stałe</w:t>
      </w:r>
      <w:r>
        <w:t xml:space="preserve"> na stabilnych, </w:t>
      </w:r>
      <w:r>
        <w:t>istniejących</w:t>
      </w:r>
      <w:r>
        <w:t xml:space="preserve"> budowlach </w:t>
      </w:r>
      <w:r>
        <w:t>wzdłuż</w:t>
      </w:r>
      <w:r>
        <w:t xml:space="preserve"> trasy drogowej. W przypadku braku takich punktów repery robocze </w:t>
      </w:r>
      <w:r>
        <w:t>należy</w:t>
      </w:r>
      <w:r>
        <w:t xml:space="preserve"> </w:t>
      </w:r>
      <w:r>
        <w:t>założyć</w:t>
      </w:r>
      <w:r>
        <w:t xml:space="preserve"> przy </w:t>
      </w:r>
      <w:r>
        <w:t>użyciu</w:t>
      </w:r>
      <w:r>
        <w:t xml:space="preserve"> </w:t>
      </w:r>
      <w:r>
        <w:t>słupków</w:t>
      </w:r>
      <w:r>
        <w:t xml:space="preserve"> </w:t>
      </w:r>
      <w:r>
        <w:t xml:space="preserve">betonowych osadzonych w gruncie w sposób </w:t>
      </w:r>
      <w:r>
        <w:t>wykluczający</w:t>
      </w:r>
      <w:r>
        <w:t xml:space="preserve"> osiadanie i sposób zaakceptowany przez </w:t>
      </w:r>
      <w:r>
        <w:t>Inżyniera</w:t>
      </w:r>
      <w:r>
        <w:t xml:space="preserve"> Kontraktu.</w:t>
      </w:r>
    </w:p>
    <w:p w:rsidR="00625633" w:rsidRDefault="00B000E2">
      <w:pPr>
        <w:spacing w:after="0" w:line="259" w:lineRule="auto"/>
        <w:ind w:left="6" w:firstLine="0"/>
        <w:jc w:val="left"/>
      </w:pPr>
      <w:r>
        <w:t xml:space="preserve"> </w:t>
      </w:r>
    </w:p>
    <w:p w:rsidR="00625633" w:rsidRDefault="00B000E2">
      <w:pPr>
        <w:spacing w:after="268"/>
        <w:ind w:left="1"/>
      </w:pPr>
      <w:r>
        <w:t>Rzędne</w:t>
      </w:r>
      <w:r>
        <w:t xml:space="preserve"> reperów roboczych </w:t>
      </w:r>
      <w:r>
        <w:t>należy</w:t>
      </w:r>
      <w:r>
        <w:t xml:space="preserve"> </w:t>
      </w:r>
      <w:r>
        <w:t>określać</w:t>
      </w:r>
      <w:r>
        <w:t xml:space="preserve"> z </w:t>
      </w:r>
      <w:r>
        <w:t>taką</w:t>
      </w:r>
      <w:r>
        <w:t xml:space="preserve"> </w:t>
      </w:r>
      <w:r>
        <w:t>dokładnością</w:t>
      </w:r>
      <w:r>
        <w:t xml:space="preserve"> ,aby </w:t>
      </w:r>
      <w:r>
        <w:t>średni</w:t>
      </w:r>
      <w:r>
        <w:t xml:space="preserve"> </w:t>
      </w:r>
      <w:r>
        <w:t>błąd</w:t>
      </w:r>
      <w:r>
        <w:t xml:space="preserve"> niwelacji po wyrównaniu </w:t>
      </w:r>
      <w:r>
        <w:t>był</w:t>
      </w:r>
      <w:r>
        <w:t xml:space="preserve"> mniejszy od 10 mm/km </w:t>
      </w:r>
      <w:r>
        <w:t>stosując</w:t>
      </w:r>
      <w:r>
        <w:t xml:space="preserve"> </w:t>
      </w:r>
      <w:r>
        <w:t>niwe</w:t>
      </w:r>
      <w:r>
        <w:t>lację</w:t>
      </w:r>
      <w:r>
        <w:t xml:space="preserve"> </w:t>
      </w:r>
      <w:r>
        <w:t>podwójną</w:t>
      </w:r>
      <w:r>
        <w:t xml:space="preserve"> w stosunku do punktów </w:t>
      </w:r>
      <w:r>
        <w:t>szczegółowej</w:t>
      </w:r>
      <w:r>
        <w:t xml:space="preserve"> osnowy </w:t>
      </w:r>
      <w:r>
        <w:t>wysokościowej.</w:t>
      </w:r>
      <w:r>
        <w:t xml:space="preserve"> Repery robocze powinny </w:t>
      </w:r>
      <w:r>
        <w:t>mieć</w:t>
      </w:r>
      <w:r>
        <w:t xml:space="preserve"> dodatkowe oznaczenie </w:t>
      </w:r>
      <w:r>
        <w:t>określające</w:t>
      </w:r>
      <w:r>
        <w:t xml:space="preserve"> </w:t>
      </w:r>
      <w:r>
        <w:t>nazwę</w:t>
      </w:r>
      <w:r>
        <w:t xml:space="preserve"> repera i jego </w:t>
      </w:r>
      <w:r>
        <w:t>rzędną.</w:t>
      </w:r>
      <w:r>
        <w:t xml:space="preserve"> </w:t>
      </w:r>
    </w:p>
    <w:p w:rsidR="00625633" w:rsidRDefault="00B000E2">
      <w:pPr>
        <w:spacing w:after="275"/>
        <w:ind w:left="1"/>
      </w:pPr>
      <w:r>
        <w:t xml:space="preserve">Do </w:t>
      </w:r>
      <w:r>
        <w:t>obowiązków</w:t>
      </w:r>
      <w:r>
        <w:t xml:space="preserve"> Wykonawcy </w:t>
      </w:r>
      <w:r>
        <w:t>należy</w:t>
      </w:r>
      <w:r>
        <w:t xml:space="preserve"> </w:t>
      </w:r>
      <w:r>
        <w:t>również</w:t>
      </w:r>
      <w:r>
        <w:t xml:space="preserve"> utrzymanie osnowy realizacyjnej w trakcie realizacji Ro</w:t>
      </w:r>
      <w:r>
        <w:t xml:space="preserve">bót. </w:t>
      </w:r>
      <w:r>
        <w:t>Osnowę</w:t>
      </w:r>
      <w:r>
        <w:t xml:space="preserve"> </w:t>
      </w:r>
      <w:r>
        <w:t>realizacyjną</w:t>
      </w:r>
      <w:r>
        <w:t xml:space="preserve"> </w:t>
      </w:r>
      <w:r>
        <w:t>należy</w:t>
      </w:r>
      <w:r>
        <w:t xml:space="preserve"> </w:t>
      </w:r>
      <w:r>
        <w:t>aktualizować</w:t>
      </w:r>
      <w:r>
        <w:t xml:space="preserve"> nie rzadziej </w:t>
      </w:r>
      <w:r>
        <w:t>niż</w:t>
      </w:r>
      <w:r>
        <w:t xml:space="preserve"> co </w:t>
      </w:r>
      <w:r>
        <w:t>miesiąc</w:t>
      </w:r>
      <w:r>
        <w:t xml:space="preserve"> oraz w przypadku </w:t>
      </w:r>
      <w:r>
        <w:t>każdego</w:t>
      </w:r>
      <w:r>
        <w:t xml:space="preserve"> naruszenia któregokolwiek punktu osnowy poziomej lub pionowej. Za naruszenie osnowy uznaje </w:t>
      </w:r>
      <w:r>
        <w:t>się</w:t>
      </w:r>
      <w:r>
        <w:t xml:space="preserve"> </w:t>
      </w:r>
      <w:r>
        <w:t>również</w:t>
      </w:r>
      <w:r>
        <w:t xml:space="preserve"> </w:t>
      </w:r>
      <w:r>
        <w:t>uzasadnioną</w:t>
      </w:r>
      <w:r>
        <w:t xml:space="preserve"> </w:t>
      </w:r>
      <w:r>
        <w:t>obawę</w:t>
      </w:r>
      <w:r>
        <w:t xml:space="preserve"> Wykonawcy lub </w:t>
      </w:r>
      <w:r>
        <w:t>Inżyniera</w:t>
      </w:r>
      <w:r>
        <w:t xml:space="preserve"> Kontraktu, </w:t>
      </w:r>
      <w:r>
        <w:t>że</w:t>
      </w:r>
      <w:r>
        <w:t xml:space="preserve"> takie naruszenie </w:t>
      </w:r>
      <w:r>
        <w:t>nastąpiło.</w:t>
      </w:r>
      <w:r>
        <w:t xml:space="preserve"> </w:t>
      </w:r>
    </w:p>
    <w:p w:rsidR="00625633" w:rsidRDefault="00B000E2">
      <w:pPr>
        <w:pStyle w:val="Nagwek2"/>
        <w:ind w:left="1"/>
      </w:pPr>
      <w:bookmarkStart w:id="11" w:name="_Toc10479"/>
      <w:r>
        <w:t>5.3. Wytyczenie osi trasy</w:t>
      </w:r>
      <w:bookmarkEnd w:id="11"/>
    </w:p>
    <w:p w:rsidR="00625633" w:rsidRDefault="00B000E2">
      <w:pPr>
        <w:spacing w:after="0" w:line="259" w:lineRule="auto"/>
        <w:ind w:left="6" w:firstLine="0"/>
        <w:jc w:val="left"/>
      </w:pPr>
      <w:r>
        <w:t xml:space="preserve"> </w:t>
      </w:r>
    </w:p>
    <w:p w:rsidR="00625633" w:rsidRDefault="00B000E2">
      <w:pPr>
        <w:spacing w:after="3" w:line="240" w:lineRule="auto"/>
        <w:ind w:left="1" w:right="-14"/>
      </w:pPr>
      <w:r>
        <w:t xml:space="preserve">Tyczenie osi trasy drogowej </w:t>
      </w:r>
      <w:r>
        <w:t>należy</w:t>
      </w:r>
      <w:r>
        <w:t xml:space="preserve"> </w:t>
      </w:r>
      <w:r>
        <w:t>wykonać</w:t>
      </w:r>
      <w:r>
        <w:t xml:space="preserve"> w oparciu o </w:t>
      </w:r>
      <w:r>
        <w:t>Dokumentację</w:t>
      </w:r>
      <w:r>
        <w:t xml:space="preserve"> </w:t>
      </w:r>
      <w:r>
        <w:t>Projektową</w:t>
      </w:r>
      <w:r>
        <w:t xml:space="preserve"> oraz </w:t>
      </w:r>
      <w:r>
        <w:t>istniejącą</w:t>
      </w:r>
      <w:r>
        <w:t xml:space="preserve"> </w:t>
      </w:r>
      <w:r>
        <w:t>osnowę</w:t>
      </w:r>
      <w:r>
        <w:t xml:space="preserve"> </w:t>
      </w:r>
      <w:r>
        <w:t>szczegółową</w:t>
      </w:r>
      <w:r>
        <w:t xml:space="preserve"> oraz w razie potrzeby </w:t>
      </w:r>
      <w:r>
        <w:t>założoną</w:t>
      </w:r>
      <w:r>
        <w:t xml:space="preserve"> przez </w:t>
      </w:r>
      <w:r>
        <w:t>Wykonawcę</w:t>
      </w:r>
      <w:r>
        <w:t xml:space="preserve"> </w:t>
      </w:r>
      <w:r>
        <w:t>osnowę</w:t>
      </w:r>
      <w:r>
        <w:t xml:space="preserve"> </w:t>
      </w:r>
      <w:r>
        <w:t>realizacyjną.</w:t>
      </w:r>
    </w:p>
    <w:p w:rsidR="00625633" w:rsidRDefault="00B000E2">
      <w:pPr>
        <w:spacing w:after="0" w:line="259" w:lineRule="auto"/>
        <w:ind w:left="6" w:firstLine="0"/>
        <w:jc w:val="left"/>
      </w:pPr>
      <w:r>
        <w:t xml:space="preserve"> </w:t>
      </w:r>
    </w:p>
    <w:p w:rsidR="00625633" w:rsidRDefault="00B000E2">
      <w:pPr>
        <w:spacing w:after="235"/>
        <w:ind w:left="1"/>
      </w:pPr>
      <w:r>
        <w:t xml:space="preserve">Dopuszczalne odchylenie sytuacyjne wytyczonej osi trasy w stosunku do Dokumentacji Projektowej nie </w:t>
      </w:r>
      <w:r>
        <w:t>może</w:t>
      </w:r>
      <w:r>
        <w:t xml:space="preserve"> </w:t>
      </w:r>
      <w:r>
        <w:t>być</w:t>
      </w:r>
      <w:r>
        <w:t xml:space="preserve"> </w:t>
      </w:r>
      <w:r>
        <w:t>większe</w:t>
      </w:r>
      <w:r>
        <w:t xml:space="preserve"> </w:t>
      </w:r>
      <w:r>
        <w:t>niż</w:t>
      </w:r>
      <w:r>
        <w:t xml:space="preserve"> 3 cm dla projektowanej autostrady i drogi ekspresowej oraz 5cm dla </w:t>
      </w:r>
      <w:r>
        <w:t>pozostałych</w:t>
      </w:r>
      <w:r>
        <w:t xml:space="preserve"> dróg </w:t>
      </w:r>
      <w:r>
        <w:t>objętych</w:t>
      </w:r>
      <w:r>
        <w:t xml:space="preserve"> opracowaniem. </w:t>
      </w:r>
    </w:p>
    <w:p w:rsidR="00625633" w:rsidRDefault="00B000E2">
      <w:pPr>
        <w:ind w:left="1"/>
      </w:pPr>
      <w:r>
        <w:t>Rzędne</w:t>
      </w:r>
      <w:r>
        <w:t xml:space="preserve"> niwelety punktów osi </w:t>
      </w:r>
      <w:r>
        <w:t xml:space="preserve">trasy </w:t>
      </w:r>
      <w:r>
        <w:t>należy</w:t>
      </w:r>
      <w:r>
        <w:t xml:space="preserve"> </w:t>
      </w:r>
      <w:r>
        <w:t>wyznaczyć</w:t>
      </w:r>
      <w:r>
        <w:t xml:space="preserve"> z </w:t>
      </w:r>
      <w:r>
        <w:t>dokładnością</w:t>
      </w:r>
      <w:r>
        <w:t xml:space="preserve"> do 1 cm w stosunku do </w:t>
      </w:r>
      <w:r>
        <w:t>rzędnych</w:t>
      </w:r>
      <w:r>
        <w:t xml:space="preserve"> niwelety </w:t>
      </w:r>
      <w:r>
        <w:t>określonych</w:t>
      </w:r>
      <w:r>
        <w:t xml:space="preserve"> w Dokumentacji Projektowej.</w:t>
      </w:r>
    </w:p>
    <w:p w:rsidR="00625633" w:rsidRDefault="00B000E2">
      <w:pPr>
        <w:spacing w:after="20" w:line="259" w:lineRule="auto"/>
        <w:ind w:left="6" w:firstLine="0"/>
        <w:jc w:val="left"/>
      </w:pPr>
      <w:r>
        <w:t xml:space="preserve"> </w:t>
      </w:r>
    </w:p>
    <w:p w:rsidR="00625633" w:rsidRDefault="00B000E2">
      <w:pPr>
        <w:pStyle w:val="Nagwek2"/>
        <w:spacing w:after="250"/>
        <w:ind w:left="1"/>
      </w:pPr>
      <w:bookmarkStart w:id="12" w:name="_Toc10480"/>
      <w:r>
        <w:t xml:space="preserve">5.4. Wyznaczenie przekrojów poprzecznych </w:t>
      </w:r>
      <w:bookmarkEnd w:id="12"/>
    </w:p>
    <w:p w:rsidR="00625633" w:rsidRDefault="00B000E2">
      <w:pPr>
        <w:spacing w:after="235"/>
        <w:ind w:left="1"/>
      </w:pPr>
      <w:r>
        <w:t xml:space="preserve">Wyznaczenie przekrojów poprzecznych obejmuje wyznaczenie </w:t>
      </w:r>
      <w:r>
        <w:t>krawędzi</w:t>
      </w:r>
      <w:r>
        <w:t xml:space="preserve"> nasypów i wykopów na powierz</w:t>
      </w:r>
      <w:r>
        <w:t xml:space="preserve">chni terenu </w:t>
      </w:r>
      <w:r>
        <w:t>(określenie</w:t>
      </w:r>
      <w:r>
        <w:t xml:space="preserve"> granicy robót), zgodnie z </w:t>
      </w:r>
      <w:r>
        <w:t>Dokumentacją</w:t>
      </w:r>
      <w:r>
        <w:t xml:space="preserve"> </w:t>
      </w:r>
      <w:r>
        <w:t>Projektową</w:t>
      </w:r>
      <w:r>
        <w:t xml:space="preserve"> oraz w miejscach </w:t>
      </w:r>
      <w:r>
        <w:t>wymagających</w:t>
      </w:r>
      <w:r>
        <w:t xml:space="preserve"> </w:t>
      </w:r>
      <w:r>
        <w:t>uzupełnienia</w:t>
      </w:r>
      <w:r>
        <w:t xml:space="preserve"> dla poprawnego przeprowadzenia robót i w miejscach zaakceptowanych przez </w:t>
      </w:r>
      <w:r>
        <w:t>Inżyniera</w:t>
      </w:r>
      <w:r>
        <w:t xml:space="preserve"> Kontraktu. </w:t>
      </w:r>
    </w:p>
    <w:p w:rsidR="00625633" w:rsidRDefault="00B000E2">
      <w:pPr>
        <w:ind w:left="1"/>
      </w:pPr>
      <w:r>
        <w:t xml:space="preserve">Do wyznaczenia </w:t>
      </w:r>
      <w:r>
        <w:t>krawędzi</w:t>
      </w:r>
      <w:r>
        <w:t xml:space="preserve"> nasypów i wykopów </w:t>
      </w:r>
      <w:r>
        <w:t>na</w:t>
      </w:r>
      <w:r>
        <w:t>leży</w:t>
      </w:r>
      <w:r>
        <w:t xml:space="preserve"> </w:t>
      </w:r>
      <w:r>
        <w:t>stosować</w:t>
      </w:r>
      <w:r>
        <w:t xml:space="preserve"> dobrze widoczne paliki lub wiechy. Wiechy </w:t>
      </w:r>
      <w:r>
        <w:t>należy</w:t>
      </w:r>
      <w:r>
        <w:t xml:space="preserve"> </w:t>
      </w:r>
      <w:r>
        <w:t>stosować</w:t>
      </w:r>
      <w:r>
        <w:t xml:space="preserve"> w przypadku nasypów o </w:t>
      </w:r>
      <w:r>
        <w:t>wysokości</w:t>
      </w:r>
      <w:r>
        <w:t xml:space="preserve"> </w:t>
      </w:r>
      <w:r>
        <w:t>przekraczającej</w:t>
      </w:r>
      <w:r>
        <w:t xml:space="preserve"> 1 m oraz wykopów </w:t>
      </w:r>
      <w:r>
        <w:t>głębszych</w:t>
      </w:r>
      <w:r>
        <w:t xml:space="preserve"> </w:t>
      </w:r>
      <w:r>
        <w:t>niż</w:t>
      </w:r>
      <w:r>
        <w:t xml:space="preserve"> 1 m. </w:t>
      </w:r>
      <w:r>
        <w:t>Odległość</w:t>
      </w:r>
      <w:r>
        <w:t xml:space="preserve"> </w:t>
      </w:r>
      <w:r>
        <w:t>między</w:t>
      </w:r>
      <w:r>
        <w:t xml:space="preserve"> palikami lub wiechami </w:t>
      </w:r>
      <w:r>
        <w:t>należy</w:t>
      </w:r>
      <w:r>
        <w:t xml:space="preserve"> </w:t>
      </w:r>
      <w:r>
        <w:t>dostosować</w:t>
      </w:r>
      <w:r>
        <w:t xml:space="preserve"> do </w:t>
      </w:r>
      <w:r>
        <w:t>ukształtowania</w:t>
      </w:r>
      <w:r>
        <w:t xml:space="preserve"> </w:t>
      </w:r>
      <w:r>
        <w:t xml:space="preserve">terenu oraz geometrii trasy drogowej. </w:t>
      </w:r>
      <w:r>
        <w:t>Odległość</w:t>
      </w:r>
      <w:r>
        <w:t xml:space="preserve"> ta, co najmniej powinna </w:t>
      </w:r>
      <w:r>
        <w:t>odpowiadać</w:t>
      </w:r>
      <w:r>
        <w:t xml:space="preserve"> </w:t>
      </w:r>
      <w:r>
        <w:t>odstępowi</w:t>
      </w:r>
      <w:r>
        <w:t xml:space="preserve"> kolejnych przekrojów poprzecznych.</w:t>
      </w:r>
    </w:p>
    <w:p w:rsidR="00625633" w:rsidRDefault="00B000E2">
      <w:pPr>
        <w:spacing w:after="0" w:line="259" w:lineRule="auto"/>
        <w:ind w:left="6" w:firstLine="0"/>
        <w:jc w:val="left"/>
      </w:pPr>
      <w:r>
        <w:t xml:space="preserve"> </w:t>
      </w:r>
    </w:p>
    <w:p w:rsidR="00625633" w:rsidRDefault="00B000E2">
      <w:pPr>
        <w:spacing w:after="235"/>
        <w:ind w:left="1"/>
      </w:pPr>
      <w:r>
        <w:t>Rzędne</w:t>
      </w:r>
      <w:r>
        <w:t xml:space="preserve"> niwelety punktów osi trasy </w:t>
      </w:r>
      <w:r>
        <w:t>należy</w:t>
      </w:r>
      <w:r>
        <w:t xml:space="preserve"> </w:t>
      </w:r>
      <w:r>
        <w:t>wyznaczyć</w:t>
      </w:r>
      <w:r>
        <w:t xml:space="preserve"> z </w:t>
      </w:r>
      <w:r>
        <w:t>dokładnością</w:t>
      </w:r>
      <w:r>
        <w:t xml:space="preserve"> do 1 cm w stosunku do </w:t>
      </w:r>
      <w:r>
        <w:t>rzędnych</w:t>
      </w:r>
      <w:r>
        <w:t xml:space="preserve"> niwelety </w:t>
      </w:r>
      <w:r>
        <w:t>określonych</w:t>
      </w:r>
      <w:r>
        <w:t xml:space="preserve"> w Dokume</w:t>
      </w:r>
      <w:r>
        <w:t xml:space="preserve">ntacji Projektowej. </w:t>
      </w:r>
    </w:p>
    <w:p w:rsidR="00625633" w:rsidRDefault="00B000E2">
      <w:pPr>
        <w:ind w:left="1"/>
      </w:pPr>
      <w:r>
        <w:t xml:space="preserve">Dla sprawdzenia </w:t>
      </w:r>
      <w:r>
        <w:t>prawidłowości</w:t>
      </w:r>
      <w:r>
        <w:t xml:space="preserve"> pochylenia skarp, Wykonawca ustawi </w:t>
      </w:r>
      <w:proofErr w:type="spellStart"/>
      <w:r>
        <w:t>skarpowniki</w:t>
      </w:r>
      <w:proofErr w:type="spellEnd"/>
      <w:r>
        <w:t xml:space="preserve"> </w:t>
      </w:r>
      <w:r>
        <w:t>wskazujące</w:t>
      </w:r>
      <w:r>
        <w:t xml:space="preserve"> pochylenie skarp. </w:t>
      </w:r>
      <w:proofErr w:type="spellStart"/>
      <w:r>
        <w:t>Skarpowniki</w:t>
      </w:r>
      <w:proofErr w:type="spellEnd"/>
      <w:r>
        <w:t xml:space="preserve"> </w:t>
      </w:r>
      <w:r>
        <w:t>należy</w:t>
      </w:r>
      <w:r>
        <w:t xml:space="preserve"> </w:t>
      </w:r>
      <w:r>
        <w:t>ustawiać</w:t>
      </w:r>
      <w:r>
        <w:t xml:space="preserve"> w </w:t>
      </w:r>
      <w:r>
        <w:t>odległościach</w:t>
      </w:r>
      <w:r>
        <w:t xml:space="preserve"> uzgodnionych z </w:t>
      </w:r>
      <w:r>
        <w:t>Inżynierem</w:t>
      </w:r>
      <w:r>
        <w:t xml:space="preserve"> Kontraktu. Profilowanie przekrojów poprzecznych musi </w:t>
      </w:r>
      <w:r>
        <w:t>umożli</w:t>
      </w:r>
      <w:r>
        <w:t>wiać</w:t>
      </w:r>
      <w:r>
        <w:t xml:space="preserve"> wykonanie nasypów, wykopów i konstrukcji nawierzchni o </w:t>
      </w:r>
      <w:r>
        <w:t>kształcie</w:t>
      </w:r>
      <w:r>
        <w:t xml:space="preserve"> zgodnym z </w:t>
      </w:r>
      <w:r>
        <w:t>Dokumentacją</w:t>
      </w:r>
      <w:r>
        <w:t xml:space="preserve"> </w:t>
      </w:r>
      <w:r>
        <w:t>Projektową.</w:t>
      </w:r>
    </w:p>
    <w:p w:rsidR="00625633" w:rsidRDefault="00B000E2">
      <w:pPr>
        <w:spacing w:after="20" w:line="259" w:lineRule="auto"/>
        <w:ind w:left="6" w:firstLine="0"/>
        <w:jc w:val="left"/>
      </w:pPr>
      <w:r>
        <w:t xml:space="preserve"> </w:t>
      </w:r>
    </w:p>
    <w:p w:rsidR="00625633" w:rsidRDefault="00B000E2">
      <w:pPr>
        <w:pStyle w:val="Nagwek2"/>
        <w:ind w:left="1"/>
      </w:pPr>
      <w:bookmarkStart w:id="13" w:name="_Toc10481"/>
      <w:r>
        <w:lastRenderedPageBreak/>
        <w:t>5.5. Wyznaczenie przekrojów poprzecznych (do pomiarów kontrolnych)</w:t>
      </w:r>
      <w:bookmarkEnd w:id="13"/>
    </w:p>
    <w:p w:rsidR="00625633" w:rsidRDefault="00B000E2">
      <w:pPr>
        <w:spacing w:after="0" w:line="259" w:lineRule="auto"/>
        <w:ind w:left="6" w:firstLine="0"/>
        <w:jc w:val="left"/>
      </w:pPr>
      <w:r>
        <w:t xml:space="preserve"> </w:t>
      </w:r>
    </w:p>
    <w:p w:rsidR="00625633" w:rsidRDefault="00B000E2">
      <w:pPr>
        <w:ind w:left="1"/>
      </w:pPr>
      <w:r>
        <w:t xml:space="preserve">Na etapie wytyczenia trasy, </w:t>
      </w:r>
      <w:r>
        <w:t>należy</w:t>
      </w:r>
      <w:r>
        <w:t xml:space="preserve"> </w:t>
      </w:r>
      <w:r>
        <w:t>wyznaczyć</w:t>
      </w:r>
      <w:r>
        <w:t xml:space="preserve"> i </w:t>
      </w:r>
      <w:proofErr w:type="spellStart"/>
      <w:r>
        <w:t>zastabilizować</w:t>
      </w:r>
      <w:proofErr w:type="spellEnd"/>
      <w:r>
        <w:t xml:space="preserve"> </w:t>
      </w:r>
      <w:r>
        <w:t xml:space="preserve">w terenie (na czas prowadzenia robót) punkty przekrojów poprzecznych, co 20 m w celu dokonywania pomiarów </w:t>
      </w:r>
      <w:r>
        <w:t>rzędnych</w:t>
      </w:r>
      <w:r>
        <w:t xml:space="preserve"> (w przekroju poprzecznym jezdni) na etapie n/w robót tj.: </w:t>
      </w:r>
    </w:p>
    <w:p w:rsidR="00625633" w:rsidRDefault="00B000E2">
      <w:pPr>
        <w:ind w:left="1"/>
      </w:pPr>
      <w:r>
        <w:t>−</w:t>
      </w:r>
      <w:r>
        <w:t xml:space="preserve"> pomiar stanu </w:t>
      </w:r>
      <w:r>
        <w:t>istniejącego</w:t>
      </w:r>
      <w:r>
        <w:t xml:space="preserve"> nawierzchni, </w:t>
      </w:r>
    </w:p>
    <w:p w:rsidR="00625633" w:rsidRDefault="00B000E2">
      <w:pPr>
        <w:ind w:left="1"/>
      </w:pPr>
      <w:r>
        <w:t>−</w:t>
      </w:r>
      <w:r>
        <w:t xml:space="preserve"> pomiar stanu po frezowaniu warstw bitu</w:t>
      </w:r>
      <w:r>
        <w:t xml:space="preserve">micznych, </w:t>
      </w:r>
    </w:p>
    <w:p w:rsidR="00625633" w:rsidRDefault="00B000E2">
      <w:pPr>
        <w:spacing w:after="3" w:line="240" w:lineRule="auto"/>
        <w:ind w:left="1" w:right="2064"/>
        <w:jc w:val="left"/>
      </w:pPr>
      <w:r>
        <w:t>−</w:t>
      </w:r>
      <w:r>
        <w:t xml:space="preserve"> pomiar </w:t>
      </w:r>
      <w:r>
        <w:t>rzędnych</w:t>
      </w:r>
      <w:r>
        <w:t xml:space="preserve"> koryta pod </w:t>
      </w:r>
      <w:r>
        <w:t>nową</w:t>
      </w:r>
      <w:r>
        <w:t xml:space="preserve"> </w:t>
      </w:r>
      <w:r>
        <w:t>konstrukcję</w:t>
      </w:r>
      <w:r>
        <w:t xml:space="preserve"> nawierzchni, </w:t>
      </w:r>
      <w:r>
        <w:t>−</w:t>
      </w:r>
      <w:r>
        <w:t xml:space="preserve"> pomiar </w:t>
      </w:r>
      <w:r>
        <w:t>rzędnych</w:t>
      </w:r>
      <w:r>
        <w:t xml:space="preserve"> po wykonaniu </w:t>
      </w:r>
      <w:r>
        <w:t>każdej</w:t>
      </w:r>
      <w:r>
        <w:t xml:space="preserve"> nowej warstwy nawierzchni, </w:t>
      </w:r>
      <w:r>
        <w:t>−</w:t>
      </w:r>
      <w:r>
        <w:t xml:space="preserve"> inwentaryzacja geodezyjna powykonawcza. </w:t>
      </w:r>
    </w:p>
    <w:p w:rsidR="00625633" w:rsidRDefault="00B000E2">
      <w:pPr>
        <w:ind w:left="1"/>
      </w:pPr>
      <w:r>
        <w:t>Ilość</w:t>
      </w:r>
      <w:r>
        <w:t xml:space="preserve"> punktów w przekroju poprzecznym </w:t>
      </w:r>
      <w:r>
        <w:t>określa</w:t>
      </w:r>
      <w:r>
        <w:t xml:space="preserve"> </w:t>
      </w:r>
      <w:r>
        <w:t>Inżynier</w:t>
      </w:r>
      <w:r>
        <w:t xml:space="preserve"> Kontraktu. </w:t>
      </w:r>
    </w:p>
    <w:p w:rsidR="00625633" w:rsidRDefault="00B000E2">
      <w:pPr>
        <w:pStyle w:val="Nagwek2"/>
        <w:spacing w:after="250"/>
        <w:ind w:left="1"/>
      </w:pPr>
      <w:bookmarkStart w:id="14" w:name="_Toc10482"/>
      <w:r>
        <w:t xml:space="preserve">5.6. Przeniesienie osnowy geodezyjnej </w:t>
      </w:r>
      <w:bookmarkEnd w:id="14"/>
    </w:p>
    <w:p w:rsidR="00625633" w:rsidRDefault="00B000E2">
      <w:pPr>
        <w:spacing w:after="275"/>
        <w:ind w:left="1"/>
      </w:pPr>
      <w:r>
        <w:t xml:space="preserve">Prace </w:t>
      </w:r>
      <w:r>
        <w:t>związane</w:t>
      </w:r>
      <w:r>
        <w:t xml:space="preserve"> z przeniesieniem osnowy geodezyjnej wraz z odtworzeniem </w:t>
      </w:r>
      <w:r>
        <w:t>wysokościowym</w:t>
      </w:r>
      <w:r>
        <w:t xml:space="preserve"> </w:t>
      </w:r>
      <w:r>
        <w:t>należy</w:t>
      </w:r>
      <w:r>
        <w:t xml:space="preserve"> </w:t>
      </w:r>
      <w:r>
        <w:t>prowadzić</w:t>
      </w:r>
      <w:r>
        <w:t xml:space="preserve"> pod nadzorem i w uzgodnieniu z organem </w:t>
      </w:r>
      <w:r>
        <w:t>prowadzącym</w:t>
      </w:r>
      <w:r>
        <w:t xml:space="preserve"> </w:t>
      </w:r>
      <w:r>
        <w:t>właściwy</w:t>
      </w:r>
      <w:r>
        <w:t xml:space="preserve"> </w:t>
      </w:r>
      <w:r>
        <w:t>Ośrodek</w:t>
      </w:r>
      <w:r>
        <w:t xml:space="preserve"> Dokumentacji Geodezyjnej i Kartograficznej. </w:t>
      </w:r>
    </w:p>
    <w:p w:rsidR="00625633" w:rsidRDefault="00B000E2">
      <w:pPr>
        <w:pStyle w:val="Nagwek2"/>
        <w:ind w:left="1"/>
      </w:pPr>
      <w:bookmarkStart w:id="15" w:name="_Toc10483"/>
      <w:r>
        <w:t>5.</w:t>
      </w:r>
      <w:r>
        <w:t>7. Wyznaczenie granic pasa drogowego</w:t>
      </w:r>
      <w:bookmarkEnd w:id="15"/>
    </w:p>
    <w:p w:rsidR="00625633" w:rsidRDefault="00B000E2">
      <w:pPr>
        <w:spacing w:after="0" w:line="259" w:lineRule="auto"/>
        <w:ind w:left="6" w:firstLine="0"/>
        <w:jc w:val="left"/>
      </w:pPr>
      <w:r>
        <w:t xml:space="preserve"> </w:t>
      </w:r>
    </w:p>
    <w:p w:rsidR="00625633" w:rsidRDefault="00B000E2">
      <w:pPr>
        <w:spacing w:after="275"/>
        <w:ind w:left="1"/>
      </w:pPr>
      <w:r>
        <w:t>Stabilizację</w:t>
      </w:r>
      <w:r>
        <w:t xml:space="preserve"> granic pasa drogowego </w:t>
      </w:r>
      <w:r>
        <w:t>należy</w:t>
      </w:r>
      <w:r>
        <w:t xml:space="preserve"> </w:t>
      </w:r>
      <w:r>
        <w:t>wykonać</w:t>
      </w:r>
      <w:r>
        <w:t xml:space="preserve"> zgodnie ze </w:t>
      </w:r>
      <w:r>
        <w:t>specyfikacją</w:t>
      </w:r>
      <w:r>
        <w:t xml:space="preserve"> na projektowanie SP.30.30.00.</w:t>
      </w:r>
    </w:p>
    <w:p w:rsidR="00625633" w:rsidRDefault="00B000E2">
      <w:pPr>
        <w:pStyle w:val="Nagwek2"/>
        <w:spacing w:after="0" w:line="259" w:lineRule="auto"/>
        <w:ind w:left="1"/>
        <w:jc w:val="left"/>
      </w:pPr>
      <w:bookmarkStart w:id="16" w:name="_Toc10484"/>
      <w:r>
        <w:t xml:space="preserve">5.8. </w:t>
      </w:r>
      <w:r>
        <w:t>Materiały</w:t>
      </w:r>
      <w:r>
        <w:t xml:space="preserve"> dla </w:t>
      </w:r>
      <w:r>
        <w:t>Zamawiającego</w:t>
      </w:r>
      <w:bookmarkEnd w:id="16"/>
    </w:p>
    <w:p w:rsidR="00625633" w:rsidRDefault="00B000E2">
      <w:pPr>
        <w:spacing w:after="0" w:line="259" w:lineRule="auto"/>
        <w:ind w:left="6" w:firstLine="0"/>
        <w:jc w:val="left"/>
      </w:pPr>
      <w:r>
        <w:t xml:space="preserve"> </w:t>
      </w:r>
    </w:p>
    <w:p w:rsidR="00625633" w:rsidRDefault="00B000E2">
      <w:pPr>
        <w:spacing w:after="232"/>
        <w:ind w:left="1"/>
      </w:pPr>
      <w:r>
        <w:t xml:space="preserve">Wykonawca </w:t>
      </w:r>
      <w:r>
        <w:t>przekaże</w:t>
      </w:r>
      <w:r>
        <w:t xml:space="preserve"> </w:t>
      </w:r>
      <w:r>
        <w:t>Zamawiającemu</w:t>
      </w:r>
      <w:r>
        <w:t xml:space="preserve"> </w:t>
      </w:r>
      <w:r>
        <w:t>dokumentację</w:t>
      </w:r>
      <w:r>
        <w:t xml:space="preserve"> </w:t>
      </w:r>
      <w:r>
        <w:t>związaną</w:t>
      </w:r>
      <w:r>
        <w:t xml:space="preserve"> z wznowieniem granic pa</w:t>
      </w:r>
      <w:r>
        <w:t xml:space="preserve">sa drogowego zgodnie ze </w:t>
      </w:r>
      <w:r>
        <w:t>specyfikacją</w:t>
      </w:r>
      <w:r>
        <w:t xml:space="preserve"> na projektowanie SP.30.30.00.</w:t>
      </w:r>
    </w:p>
    <w:p w:rsidR="00625633" w:rsidRDefault="00B000E2">
      <w:pPr>
        <w:pStyle w:val="Nagwek1"/>
        <w:ind w:left="1"/>
      </w:pPr>
      <w:bookmarkStart w:id="17" w:name="_Toc10485"/>
      <w:r>
        <w:t xml:space="preserve">6. KONTROLA </w:t>
      </w:r>
      <w:r>
        <w:t>JAKOŚCI</w:t>
      </w:r>
      <w:r>
        <w:t xml:space="preserve"> ROBÓT</w:t>
      </w:r>
      <w:bookmarkEnd w:id="17"/>
    </w:p>
    <w:p w:rsidR="00625633" w:rsidRDefault="00B000E2">
      <w:pPr>
        <w:spacing w:after="0" w:line="259" w:lineRule="auto"/>
        <w:ind w:left="6" w:firstLine="0"/>
        <w:jc w:val="left"/>
      </w:pPr>
      <w:r>
        <w:rPr>
          <w:b/>
        </w:rPr>
        <w:t xml:space="preserve"> </w:t>
      </w:r>
    </w:p>
    <w:p w:rsidR="00625633" w:rsidRDefault="00B000E2">
      <w:pPr>
        <w:spacing w:after="275"/>
        <w:ind w:left="1"/>
      </w:pPr>
      <w:r>
        <w:t xml:space="preserve">Ogólne zasady kontroli </w:t>
      </w:r>
      <w:r>
        <w:t>jakości</w:t>
      </w:r>
      <w:r>
        <w:t xml:space="preserve"> Robót podano w </w:t>
      </w:r>
      <w:proofErr w:type="spellStart"/>
      <w:r>
        <w:t>WWiORB</w:t>
      </w:r>
      <w:proofErr w:type="spellEnd"/>
      <w:r>
        <w:t xml:space="preserve"> D-M-00.00.00 „Wymagania ogólne” pkt 6. </w:t>
      </w:r>
    </w:p>
    <w:p w:rsidR="00625633" w:rsidRDefault="00B000E2">
      <w:pPr>
        <w:pStyle w:val="Nagwek2"/>
        <w:spacing w:after="250"/>
        <w:ind w:left="1"/>
      </w:pPr>
      <w:bookmarkStart w:id="18" w:name="_Toc10486"/>
      <w:r>
        <w:t xml:space="preserve">6.1. Wytyczenie osi trasy drogowej </w:t>
      </w:r>
      <w:bookmarkEnd w:id="18"/>
    </w:p>
    <w:p w:rsidR="00625633" w:rsidRDefault="00B000E2">
      <w:pPr>
        <w:spacing w:after="283" w:line="240" w:lineRule="auto"/>
        <w:ind w:left="1" w:right="-14"/>
      </w:pPr>
      <w:r>
        <w:t>Kontrolę</w:t>
      </w:r>
      <w:r>
        <w:t xml:space="preserve"> </w:t>
      </w:r>
      <w:r>
        <w:t>jakości</w:t>
      </w:r>
      <w:r>
        <w:t xml:space="preserve"> </w:t>
      </w:r>
      <w:r>
        <w:t xml:space="preserve">prac pomiarowych </w:t>
      </w:r>
      <w:r>
        <w:t>związanych</w:t>
      </w:r>
      <w:r>
        <w:t xml:space="preserve"> z wytyczeniem trasy i punktów </w:t>
      </w:r>
      <w:r>
        <w:t>wysokościowych</w:t>
      </w:r>
      <w:r>
        <w:t xml:space="preserve"> </w:t>
      </w:r>
      <w:r>
        <w:t>należy</w:t>
      </w:r>
      <w:r>
        <w:t xml:space="preserve"> </w:t>
      </w:r>
      <w:r>
        <w:t>prowadzić</w:t>
      </w:r>
      <w:r>
        <w:t xml:space="preserve"> </w:t>
      </w:r>
      <w:r>
        <w:t>według</w:t>
      </w:r>
      <w:r>
        <w:t xml:space="preserve"> ogólnych zasad </w:t>
      </w:r>
      <w:r>
        <w:t>określonych</w:t>
      </w:r>
      <w:r>
        <w:t xml:space="preserve"> w </w:t>
      </w:r>
      <w:r>
        <w:t>Rozporządzeniu</w:t>
      </w:r>
      <w:r>
        <w:t xml:space="preserve"> [3.1].</w:t>
      </w:r>
    </w:p>
    <w:p w:rsidR="00625633" w:rsidRDefault="00B000E2">
      <w:pPr>
        <w:pStyle w:val="Nagwek2"/>
        <w:ind w:left="1"/>
      </w:pPr>
      <w:bookmarkStart w:id="19" w:name="_Toc10487"/>
      <w:r>
        <w:t>6.2. Sprawdzenie robót pomiarowych</w:t>
      </w:r>
      <w:bookmarkEnd w:id="19"/>
    </w:p>
    <w:p w:rsidR="00625633" w:rsidRDefault="00B000E2">
      <w:pPr>
        <w:spacing w:after="0" w:line="259" w:lineRule="auto"/>
        <w:ind w:left="6" w:firstLine="0"/>
        <w:jc w:val="left"/>
      </w:pPr>
      <w:r>
        <w:t xml:space="preserve"> </w:t>
      </w:r>
    </w:p>
    <w:p w:rsidR="00625633" w:rsidRDefault="00B000E2">
      <w:pPr>
        <w:spacing w:after="232"/>
        <w:ind w:left="1"/>
      </w:pPr>
      <w:r>
        <w:t>Dopuszczalne odchylenie sytuacyjne wytyczonej osi trasy w stosunku do D</w:t>
      </w:r>
      <w:r>
        <w:t xml:space="preserve">okumentacji Projektowej nie </w:t>
      </w:r>
      <w:r>
        <w:t>może</w:t>
      </w:r>
      <w:r>
        <w:t xml:space="preserve"> </w:t>
      </w:r>
      <w:r>
        <w:t>być</w:t>
      </w:r>
      <w:r>
        <w:t xml:space="preserve"> </w:t>
      </w:r>
      <w:r>
        <w:t>większe</w:t>
      </w:r>
      <w:r>
        <w:t xml:space="preserve"> </w:t>
      </w:r>
      <w:r>
        <w:t>niż</w:t>
      </w:r>
      <w:r>
        <w:t xml:space="preserve"> 5 cm. </w:t>
      </w:r>
      <w:r>
        <w:t>Rzędne</w:t>
      </w:r>
      <w:r>
        <w:t xml:space="preserve"> niwelety punktów osi trasy </w:t>
      </w:r>
      <w:r>
        <w:t>należy</w:t>
      </w:r>
      <w:r>
        <w:t xml:space="preserve"> </w:t>
      </w:r>
      <w:r>
        <w:t>wyznaczyć</w:t>
      </w:r>
      <w:r>
        <w:t xml:space="preserve"> z </w:t>
      </w:r>
      <w:r>
        <w:t>dokładnością</w:t>
      </w:r>
      <w:r>
        <w:t xml:space="preserve"> do 1cm w stosunku do </w:t>
      </w:r>
      <w:r>
        <w:t>rzędnych</w:t>
      </w:r>
      <w:r>
        <w:t xml:space="preserve"> niwelety </w:t>
      </w:r>
      <w:r>
        <w:t>określonych</w:t>
      </w:r>
      <w:r>
        <w:t xml:space="preserve"> w Dokumentacji Projektowej. </w:t>
      </w:r>
      <w:r>
        <w:t>Rzędne</w:t>
      </w:r>
      <w:r>
        <w:t xml:space="preserve"> reperów roboczych </w:t>
      </w:r>
      <w:r>
        <w:t>należy</w:t>
      </w:r>
      <w:r>
        <w:t xml:space="preserve"> </w:t>
      </w:r>
      <w:r>
        <w:t>określać</w:t>
      </w:r>
      <w:r>
        <w:t xml:space="preserve"> z </w:t>
      </w:r>
      <w:r>
        <w:t>taką</w:t>
      </w:r>
      <w:r>
        <w:t xml:space="preserve"> </w:t>
      </w:r>
      <w:r>
        <w:t>dokładnością,</w:t>
      </w:r>
      <w:r>
        <w:t xml:space="preserve"> aby </w:t>
      </w:r>
      <w:r>
        <w:t>średni</w:t>
      </w:r>
      <w:r>
        <w:t xml:space="preserve"> </w:t>
      </w:r>
      <w:r>
        <w:t>błąd</w:t>
      </w:r>
      <w:r>
        <w:t xml:space="preserve"> niwelacji po wyrównaniu </w:t>
      </w:r>
      <w:r>
        <w:t>był</w:t>
      </w:r>
      <w:r>
        <w:t xml:space="preserve"> mniejszy </w:t>
      </w:r>
      <w:r>
        <w:t>niż</w:t>
      </w:r>
      <w:r>
        <w:t xml:space="preserve"> 10 mm/km </w:t>
      </w:r>
      <w:r>
        <w:t>stosując</w:t>
      </w:r>
      <w:r>
        <w:t xml:space="preserve"> </w:t>
      </w:r>
      <w:r>
        <w:t>niwelację</w:t>
      </w:r>
      <w:r>
        <w:t xml:space="preserve"> </w:t>
      </w:r>
      <w:r>
        <w:t>podwójną</w:t>
      </w:r>
      <w:r>
        <w:t xml:space="preserve"> w stosunku do punktów </w:t>
      </w:r>
      <w:r>
        <w:t>szczegółowej</w:t>
      </w:r>
      <w:r>
        <w:t xml:space="preserve"> osnowy </w:t>
      </w:r>
      <w:r>
        <w:t>wysokościowej.</w:t>
      </w:r>
    </w:p>
    <w:p w:rsidR="00625633" w:rsidRDefault="00B000E2">
      <w:pPr>
        <w:pStyle w:val="Nagwek1"/>
        <w:spacing w:after="250"/>
        <w:ind w:left="1"/>
      </w:pPr>
      <w:bookmarkStart w:id="20" w:name="_Toc10488"/>
      <w:r>
        <w:t xml:space="preserve">7. OBMIAR ROBÓT </w:t>
      </w:r>
      <w:bookmarkEnd w:id="20"/>
    </w:p>
    <w:p w:rsidR="00625633" w:rsidRDefault="00B000E2">
      <w:pPr>
        <w:spacing w:after="232"/>
        <w:ind w:left="1"/>
      </w:pPr>
      <w:r>
        <w:t xml:space="preserve">Kontrakt </w:t>
      </w:r>
      <w:r>
        <w:t>ryczałtowy</w:t>
      </w:r>
      <w:r>
        <w:t xml:space="preserve"> – </w:t>
      </w:r>
      <w:r>
        <w:t>jednostką</w:t>
      </w:r>
      <w:r>
        <w:t xml:space="preserve"> obmiaru jest wykonana i odebrana </w:t>
      </w:r>
      <w:r>
        <w:t>protokołe</w:t>
      </w:r>
      <w:r>
        <w:t>m</w:t>
      </w:r>
      <w:r>
        <w:t xml:space="preserve"> Odbioru </w:t>
      </w:r>
      <w:r>
        <w:t>Końcowego</w:t>
      </w:r>
      <w:r>
        <w:t xml:space="preserve"> jednostka </w:t>
      </w:r>
      <w:r>
        <w:t>określona</w:t>
      </w:r>
      <w:r>
        <w:t xml:space="preserve"> w </w:t>
      </w:r>
      <w:proofErr w:type="spellStart"/>
      <w:r>
        <w:t>STWiORB</w:t>
      </w:r>
      <w:proofErr w:type="spellEnd"/>
      <w:r>
        <w:t>.</w:t>
      </w:r>
    </w:p>
    <w:p w:rsidR="00625633" w:rsidRDefault="00B000E2">
      <w:pPr>
        <w:pStyle w:val="Nagwek1"/>
        <w:spacing w:after="250"/>
        <w:ind w:left="1"/>
      </w:pPr>
      <w:bookmarkStart w:id="21" w:name="_Toc10489"/>
      <w:r>
        <w:lastRenderedPageBreak/>
        <w:t xml:space="preserve">8. ODBIÓR ROBÓT </w:t>
      </w:r>
      <w:bookmarkEnd w:id="21"/>
    </w:p>
    <w:p w:rsidR="00625633" w:rsidRDefault="00B000E2">
      <w:pPr>
        <w:spacing w:after="232"/>
        <w:ind w:left="1"/>
      </w:pPr>
      <w:r>
        <w:t xml:space="preserve">Ogólne zasady odbioru Robót podano w </w:t>
      </w:r>
      <w:proofErr w:type="spellStart"/>
      <w:r>
        <w:t>WWiORB</w:t>
      </w:r>
      <w:proofErr w:type="spellEnd"/>
      <w:r>
        <w:t xml:space="preserve"> D-M-00.00.00 „Wymagania ogólne”. Odbiór robót </w:t>
      </w:r>
      <w:r>
        <w:t>związanych</w:t>
      </w:r>
      <w:r>
        <w:t xml:space="preserve"> z odtworzeniem trasy w terenie </w:t>
      </w:r>
      <w:r>
        <w:t>następuje</w:t>
      </w:r>
      <w:r>
        <w:t xml:space="preserve"> na podstawie szkiców i dzienników pomiarów geo</w:t>
      </w:r>
      <w:r>
        <w:t xml:space="preserve">dezyjnych lub </w:t>
      </w:r>
      <w:r>
        <w:t>protokołu</w:t>
      </w:r>
      <w:r>
        <w:t xml:space="preserve"> z kontroli geodezyjnej, które Wykonawca </w:t>
      </w:r>
      <w:r>
        <w:t>przekłada</w:t>
      </w:r>
      <w:r>
        <w:t xml:space="preserve"> </w:t>
      </w:r>
      <w:r>
        <w:t>Inżynierowi</w:t>
      </w:r>
      <w:r>
        <w:t xml:space="preserve"> Kontraktu. </w:t>
      </w:r>
    </w:p>
    <w:p w:rsidR="00625633" w:rsidRDefault="00B000E2">
      <w:pPr>
        <w:pStyle w:val="Nagwek1"/>
        <w:ind w:left="1"/>
      </w:pPr>
      <w:bookmarkStart w:id="22" w:name="_Toc10490"/>
      <w:r>
        <w:t xml:space="preserve">9. PODSTAWA </w:t>
      </w:r>
      <w:r>
        <w:t>PŁATNOŚCI</w:t>
      </w:r>
      <w:r>
        <w:t xml:space="preserve"> </w:t>
      </w:r>
      <w:bookmarkEnd w:id="22"/>
    </w:p>
    <w:p w:rsidR="00625633" w:rsidRDefault="00B000E2">
      <w:pPr>
        <w:spacing w:after="3" w:line="240" w:lineRule="auto"/>
        <w:ind w:left="1" w:right="-14"/>
      </w:pPr>
      <w:r>
        <w:t xml:space="preserve">Wynagrodzenie </w:t>
      </w:r>
      <w:r>
        <w:t>ryczałtowe:</w:t>
      </w:r>
      <w:r>
        <w:t xml:space="preserve"> zasady </w:t>
      </w:r>
      <w:r>
        <w:t>płatności</w:t>
      </w:r>
      <w:r>
        <w:t xml:space="preserve"> podano w umowie </w:t>
      </w:r>
      <w:r>
        <w:t>pomiędzy</w:t>
      </w:r>
      <w:r>
        <w:t xml:space="preserve"> </w:t>
      </w:r>
      <w:r>
        <w:t>Zamawiającym</w:t>
      </w:r>
      <w:r>
        <w:t xml:space="preserve"> a </w:t>
      </w:r>
      <w:r>
        <w:t>Wykonawcą.</w:t>
      </w:r>
      <w:r>
        <w:t xml:space="preserve"> </w:t>
      </w:r>
    </w:p>
    <w:p w:rsidR="00625633" w:rsidRDefault="00B000E2">
      <w:pPr>
        <w:spacing w:after="319" w:line="250" w:lineRule="auto"/>
        <w:ind w:left="1"/>
      </w:pPr>
      <w:r>
        <w:rPr>
          <w:b/>
        </w:rPr>
        <w:t xml:space="preserve">10. PRZEPISY ZWIĄZANE </w:t>
      </w:r>
    </w:p>
    <w:p w:rsidR="00625633" w:rsidRDefault="00B000E2">
      <w:pPr>
        <w:numPr>
          <w:ilvl w:val="0"/>
          <w:numId w:val="1"/>
        </w:numPr>
        <w:spacing w:after="60"/>
        <w:ind w:hanging="650"/>
      </w:pPr>
      <w:r>
        <w:t xml:space="preserve">Ustawa z dnia 07 </w:t>
      </w:r>
      <w:r>
        <w:t xml:space="preserve">lipca 1994 r. </w:t>
      </w:r>
      <w:r>
        <w:rPr>
          <w:b/>
        </w:rPr>
        <w:t xml:space="preserve">Prawo budowlane </w:t>
      </w:r>
      <w:r>
        <w:t xml:space="preserve">(Dz.U. z 2020 r., poz. 1333 z </w:t>
      </w:r>
      <w:proofErr w:type="spellStart"/>
      <w:r>
        <w:t>późn</w:t>
      </w:r>
      <w:proofErr w:type="spellEnd"/>
      <w:r>
        <w:t>.</w:t>
      </w:r>
      <w:r>
        <w:t xml:space="preserve"> zm.).</w:t>
      </w:r>
    </w:p>
    <w:p w:rsidR="00625633" w:rsidRDefault="00B000E2">
      <w:pPr>
        <w:numPr>
          <w:ilvl w:val="0"/>
          <w:numId w:val="1"/>
        </w:numPr>
        <w:spacing w:after="60"/>
        <w:ind w:hanging="650"/>
      </w:pPr>
      <w:r>
        <w:t xml:space="preserve">Ustawa z dnia 21 marca 1985 r. </w:t>
      </w:r>
      <w:r>
        <w:rPr>
          <w:b/>
        </w:rPr>
        <w:t>o drogach publicznych</w:t>
      </w:r>
      <w:r>
        <w:t xml:space="preserve"> (Dz.U. z 2021 r. poz. 1376, z </w:t>
      </w:r>
      <w:proofErr w:type="spellStart"/>
      <w:r>
        <w:t>późn</w:t>
      </w:r>
      <w:proofErr w:type="spellEnd"/>
      <w:r>
        <w:t>.</w:t>
      </w:r>
      <w:r>
        <w:t xml:space="preserve"> zm.). </w:t>
      </w:r>
    </w:p>
    <w:p w:rsidR="00625633" w:rsidRDefault="00B000E2">
      <w:pPr>
        <w:numPr>
          <w:ilvl w:val="0"/>
          <w:numId w:val="1"/>
        </w:numPr>
        <w:spacing w:after="59"/>
        <w:ind w:hanging="650"/>
      </w:pPr>
      <w:r>
        <w:t xml:space="preserve">Ustawa z dnia 17 maja 1989 r. </w:t>
      </w:r>
      <w:r>
        <w:rPr>
          <w:b/>
        </w:rPr>
        <w:t>Prawo geodezyjne i kartograficzne</w:t>
      </w:r>
      <w:r>
        <w:t xml:space="preserve">  (Dz. U. z 2021 r. poz. 1990, z </w:t>
      </w:r>
      <w:proofErr w:type="spellStart"/>
      <w:r>
        <w:t>późn</w:t>
      </w:r>
      <w:proofErr w:type="spellEnd"/>
      <w:r>
        <w:t>.</w:t>
      </w:r>
      <w:r>
        <w:t xml:space="preserve"> zm.).</w:t>
      </w:r>
    </w:p>
    <w:p w:rsidR="00625633" w:rsidRDefault="00B000E2">
      <w:pPr>
        <w:numPr>
          <w:ilvl w:val="1"/>
          <w:numId w:val="1"/>
        </w:numPr>
        <w:spacing w:after="59" w:line="250" w:lineRule="auto"/>
        <w:ind w:hanging="360"/>
      </w:pPr>
      <w:r>
        <w:t>Rozporządzenie</w:t>
      </w:r>
      <w:r>
        <w:t xml:space="preserve"> Ministra Rozwoju z dnia 18 sierpnia 2020 r. w sprawie </w:t>
      </w:r>
      <w:r>
        <w:rPr>
          <w:b/>
        </w:rPr>
        <w:t>standardów technicznych wykonywania geodezyjnych pomiarów sytuacyjnych i wysokościowych oraz opracowywania i przekazywania wyników tych pomiar</w:t>
      </w:r>
      <w:r>
        <w:rPr>
          <w:b/>
        </w:rPr>
        <w:t>ów do państwowego zasobu geodezyjnego i kartograficznego</w:t>
      </w:r>
      <w:r>
        <w:t xml:space="preserve"> (Dz.U. poz. 1429, z </w:t>
      </w:r>
      <w:proofErr w:type="spellStart"/>
      <w:r>
        <w:t>późn</w:t>
      </w:r>
      <w:proofErr w:type="spellEnd"/>
      <w:r>
        <w:t>.</w:t>
      </w:r>
      <w:r>
        <w:t xml:space="preserve"> </w:t>
      </w:r>
      <w:proofErr w:type="spellStart"/>
      <w:r>
        <w:t>zm</w:t>
      </w:r>
      <w:proofErr w:type="spellEnd"/>
      <w:r>
        <w:t>).</w:t>
      </w:r>
    </w:p>
    <w:p w:rsidR="00625633" w:rsidRDefault="00B000E2">
      <w:pPr>
        <w:numPr>
          <w:ilvl w:val="1"/>
          <w:numId w:val="1"/>
        </w:numPr>
        <w:spacing w:after="58"/>
        <w:ind w:hanging="360"/>
      </w:pPr>
      <w:r>
        <w:t>Rozporządzenie</w:t>
      </w:r>
      <w:r>
        <w:t xml:space="preserve"> Ministra Rozwoju, Pracy i Technologii  z dnia 27 lipca 2021 r. w sprawie </w:t>
      </w:r>
      <w:r>
        <w:rPr>
          <w:b/>
        </w:rPr>
        <w:t>ewidencji gruntów i budynków</w:t>
      </w:r>
      <w:r>
        <w:t xml:space="preserve"> (Dz. U. poz. 1390).</w:t>
      </w:r>
    </w:p>
    <w:p w:rsidR="00625633" w:rsidRDefault="00B000E2">
      <w:pPr>
        <w:numPr>
          <w:ilvl w:val="1"/>
          <w:numId w:val="1"/>
        </w:numPr>
        <w:spacing w:after="59"/>
        <w:ind w:hanging="360"/>
      </w:pPr>
      <w:r>
        <w:t>Rozporządzenie</w:t>
      </w:r>
      <w:r>
        <w:t xml:space="preserve"> Rady Ministrów z</w:t>
      </w:r>
      <w:r>
        <w:t xml:space="preserve"> dnia 15 </w:t>
      </w:r>
      <w:r>
        <w:t>października</w:t>
      </w:r>
      <w:r>
        <w:t xml:space="preserve"> 2012 r. w sprawie </w:t>
      </w:r>
      <w:r>
        <w:rPr>
          <w:b/>
        </w:rPr>
        <w:t>państwowego systemu odniesień przestrzennych</w:t>
      </w:r>
      <w:r>
        <w:t xml:space="preserve"> (Dz. U. poz. 1247, z </w:t>
      </w:r>
      <w:proofErr w:type="spellStart"/>
      <w:r>
        <w:t>późn</w:t>
      </w:r>
      <w:proofErr w:type="spellEnd"/>
      <w:r>
        <w:t>.</w:t>
      </w:r>
      <w:r>
        <w:t xml:space="preserve"> zm.).</w:t>
      </w:r>
    </w:p>
    <w:p w:rsidR="00625633" w:rsidRDefault="00B000E2">
      <w:pPr>
        <w:numPr>
          <w:ilvl w:val="1"/>
          <w:numId w:val="1"/>
        </w:numPr>
        <w:spacing w:after="60"/>
        <w:ind w:hanging="360"/>
      </w:pPr>
      <w:r>
        <w:t>Rozporządzenie</w:t>
      </w:r>
      <w:r>
        <w:t xml:space="preserve"> Ministra Obrony Narodowej z dnia 22 maja 2003 r. w</w:t>
      </w:r>
      <w:r>
        <w:rPr>
          <w:b/>
        </w:rPr>
        <w:t xml:space="preserve"> sprawie nadzoru nad pracami geodezyjnymi i kartograficznymi na terenach </w:t>
      </w:r>
      <w:r>
        <w:rPr>
          <w:b/>
        </w:rPr>
        <w:t>zamkniętych</w:t>
      </w:r>
      <w:r>
        <w:t xml:space="preserve"> (Dz. U. Nr 101, poz. 939).</w:t>
      </w:r>
    </w:p>
    <w:p w:rsidR="00625633" w:rsidRDefault="00B000E2">
      <w:pPr>
        <w:numPr>
          <w:ilvl w:val="1"/>
          <w:numId w:val="1"/>
        </w:numPr>
        <w:spacing w:after="60"/>
        <w:ind w:hanging="360"/>
      </w:pPr>
      <w:r>
        <w:t>Rozporządzenie</w:t>
      </w:r>
      <w:r>
        <w:t xml:space="preserve"> Ministra Rozwoju, Pracy i Technologii z dnia 6 lipca 2021 r. w sprawie</w:t>
      </w:r>
      <w:r>
        <w:rPr>
          <w:b/>
        </w:rPr>
        <w:t xml:space="preserve"> osnów geodezyjnych, grawimetrycznych i magnetycznych</w:t>
      </w:r>
      <w:r>
        <w:t xml:space="preserve"> (Dz. U. poz. 1341).</w:t>
      </w:r>
    </w:p>
    <w:p w:rsidR="00625633" w:rsidRDefault="00B000E2">
      <w:pPr>
        <w:numPr>
          <w:ilvl w:val="1"/>
          <w:numId w:val="1"/>
        </w:numPr>
        <w:spacing w:after="60"/>
        <w:ind w:hanging="360"/>
      </w:pPr>
      <w:r>
        <w:t>Rozporządzenie</w:t>
      </w:r>
      <w:r>
        <w:t xml:space="preserve"> Ministra Spraw </w:t>
      </w:r>
      <w:r>
        <w:t>Wewnętrznych</w:t>
      </w:r>
      <w:r>
        <w:t xml:space="preserve"> i Administracji</w:t>
      </w:r>
      <w:r>
        <w:t xml:space="preserve"> z dnia 15 kwietnia 1999 r. w sprawie</w:t>
      </w:r>
      <w:r>
        <w:rPr>
          <w:b/>
        </w:rPr>
        <w:t xml:space="preserve"> ochrony znaków geodezyjnych, grawimetrycznych i magnetycznych </w:t>
      </w:r>
      <w:r>
        <w:t xml:space="preserve">(Dz. U. z 2020 r. poz. 1357). </w:t>
      </w:r>
    </w:p>
    <w:p w:rsidR="00625633" w:rsidRDefault="00B000E2">
      <w:pPr>
        <w:numPr>
          <w:ilvl w:val="1"/>
          <w:numId w:val="1"/>
        </w:numPr>
        <w:spacing w:after="61"/>
        <w:ind w:hanging="360"/>
      </w:pPr>
      <w:r>
        <w:t>Rozporządzenie</w:t>
      </w:r>
      <w:r>
        <w:t xml:space="preserve"> Ministra Spraw </w:t>
      </w:r>
      <w:r>
        <w:t>Wewnętrznych</w:t>
      </w:r>
      <w:r>
        <w:t xml:space="preserve"> i Administracji oraz Rolnictwa i Gospodarki </w:t>
      </w:r>
      <w:r>
        <w:t>Żywnościowej</w:t>
      </w:r>
      <w:r>
        <w:t xml:space="preserve"> z dnia 14 kwietnia 1999 r</w:t>
      </w:r>
      <w:r>
        <w:t xml:space="preserve">oku w sprawie </w:t>
      </w:r>
      <w:r>
        <w:rPr>
          <w:b/>
        </w:rPr>
        <w:t xml:space="preserve">rozgraniczania nieruchomości </w:t>
      </w:r>
      <w:r>
        <w:t>(Dz. U. Nr 45, poz. 453).</w:t>
      </w:r>
    </w:p>
    <w:p w:rsidR="00625633" w:rsidRDefault="00B000E2">
      <w:pPr>
        <w:numPr>
          <w:ilvl w:val="0"/>
          <w:numId w:val="1"/>
        </w:numPr>
        <w:spacing w:after="59" w:line="250" w:lineRule="auto"/>
        <w:ind w:hanging="650"/>
      </w:pPr>
      <w:r>
        <w:rPr>
          <w:b/>
        </w:rPr>
        <w:t>Ustawa</w:t>
      </w:r>
      <w:r>
        <w:t xml:space="preserve"> z dnia 10 kwietnia 2003 r. </w:t>
      </w:r>
      <w:r>
        <w:rPr>
          <w:b/>
        </w:rPr>
        <w:t>o szczególnych zasadach przygotowania i realizacji inwestycji w zakresie dróg publicznych</w:t>
      </w:r>
      <w:r>
        <w:t xml:space="preserve"> (Dz. U. z 2020 r. poz. 1363, z </w:t>
      </w:r>
      <w:proofErr w:type="spellStart"/>
      <w:r>
        <w:t>późn</w:t>
      </w:r>
      <w:proofErr w:type="spellEnd"/>
      <w:r>
        <w:t>.</w:t>
      </w:r>
      <w:r>
        <w:t xml:space="preserve"> zm.).</w:t>
      </w:r>
    </w:p>
    <w:p w:rsidR="00625633" w:rsidRDefault="00B000E2">
      <w:pPr>
        <w:numPr>
          <w:ilvl w:val="0"/>
          <w:numId w:val="1"/>
        </w:numPr>
        <w:ind w:hanging="650"/>
      </w:pPr>
      <w:r>
        <w:t>Ustawa z dnia 21 sie</w:t>
      </w:r>
      <w:r>
        <w:t xml:space="preserve">rpnia 1997 r. </w:t>
      </w:r>
      <w:r>
        <w:rPr>
          <w:b/>
        </w:rPr>
        <w:t xml:space="preserve">o gospodarce nieruchomościami </w:t>
      </w:r>
      <w:r>
        <w:t xml:space="preserve"> </w:t>
      </w:r>
    </w:p>
    <w:p w:rsidR="00625633" w:rsidRDefault="00B000E2">
      <w:pPr>
        <w:spacing w:after="57"/>
        <w:ind w:left="376"/>
      </w:pPr>
      <w:r>
        <w:t xml:space="preserve">( Dz.U. z 2021 r. poz. 1899, z </w:t>
      </w:r>
      <w:proofErr w:type="spellStart"/>
      <w:r>
        <w:t>późn</w:t>
      </w:r>
      <w:proofErr w:type="spellEnd"/>
      <w:r>
        <w:t>.</w:t>
      </w:r>
      <w:r>
        <w:t xml:space="preserve"> zm.).</w:t>
      </w:r>
    </w:p>
    <w:p w:rsidR="00625633" w:rsidRDefault="00B000E2">
      <w:pPr>
        <w:numPr>
          <w:ilvl w:val="1"/>
          <w:numId w:val="1"/>
        </w:numPr>
        <w:spacing w:after="60"/>
        <w:ind w:hanging="360"/>
      </w:pPr>
      <w:r>
        <w:t>Rozporządzenie</w:t>
      </w:r>
      <w:r>
        <w:t xml:space="preserve">  Rady Ministrów  z  dnia  7  grudnia  2004 r.   w  sprawie</w:t>
      </w:r>
      <w:r>
        <w:rPr>
          <w:b/>
        </w:rPr>
        <w:t xml:space="preserve">  sposobu i trybu dokonywania podziałów nieruchomości </w:t>
      </w:r>
      <w:r>
        <w:t>(Dz. U. Nr 268, poz. 2663).</w:t>
      </w:r>
    </w:p>
    <w:p w:rsidR="00625633" w:rsidRDefault="00B000E2">
      <w:pPr>
        <w:numPr>
          <w:ilvl w:val="0"/>
          <w:numId w:val="1"/>
        </w:numPr>
        <w:ind w:hanging="650"/>
      </w:pPr>
      <w:r>
        <w:t>Ustawa z dni</w:t>
      </w:r>
      <w:r>
        <w:t xml:space="preserve">a 20 lipca 2017 r. </w:t>
      </w:r>
      <w:r>
        <w:rPr>
          <w:b/>
        </w:rPr>
        <w:t>Prawo wodne</w:t>
      </w:r>
      <w:r>
        <w:t xml:space="preserve"> (Dz.U. z 2021 r. poz. 624). </w:t>
      </w:r>
    </w:p>
    <w:sectPr w:rsidR="00625633">
      <w:headerReference w:type="even" r:id="rId7"/>
      <w:headerReference w:type="default" r:id="rId8"/>
      <w:headerReference w:type="first" r:id="rId9"/>
      <w:pgSz w:w="11906" w:h="16838"/>
      <w:pgMar w:top="1428" w:right="1417" w:bottom="1599" w:left="1411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0E2" w:rsidRDefault="00B000E2">
      <w:pPr>
        <w:spacing w:after="0" w:line="240" w:lineRule="auto"/>
      </w:pPr>
      <w:r>
        <w:separator/>
      </w:r>
    </w:p>
  </w:endnote>
  <w:endnote w:type="continuationSeparator" w:id="0">
    <w:p w:rsidR="00B000E2" w:rsidRDefault="00B00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0E2" w:rsidRDefault="00B000E2">
      <w:pPr>
        <w:spacing w:after="0" w:line="240" w:lineRule="auto"/>
      </w:pPr>
      <w:r>
        <w:separator/>
      </w:r>
    </w:p>
  </w:footnote>
  <w:footnote w:type="continuationSeparator" w:id="0">
    <w:p w:rsidR="00B000E2" w:rsidRDefault="00B000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633" w:rsidRDefault="00B000E2">
    <w:pPr>
      <w:tabs>
        <w:tab w:val="center" w:pos="3945"/>
        <w:tab w:val="right" w:pos="9078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899795</wp:posOffset>
              </wp:positionH>
              <wp:positionV relativeFrom="page">
                <wp:posOffset>638582</wp:posOffset>
              </wp:positionV>
              <wp:extent cx="5805170" cy="9525"/>
              <wp:effectExtent l="0" t="0" r="0" b="0"/>
              <wp:wrapSquare wrapText="bothSides"/>
              <wp:docPr id="10306" name="Group 1030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05170" cy="9525"/>
                        <a:chOff x="0" y="0"/>
                        <a:chExt cx="5805170" cy="9525"/>
                      </a:xfrm>
                    </wpg:grpSpPr>
                    <wps:wsp>
                      <wps:cNvPr id="10307" name="Shape 10307"/>
                      <wps:cNvSpPr/>
                      <wps:spPr>
                        <a:xfrm>
                          <a:off x="0" y="0"/>
                          <a:ext cx="580517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05170">
                              <a:moveTo>
                                <a:pt x="0" y="0"/>
                              </a:moveTo>
                              <a:lnTo>
                                <a:pt x="5805170" y="0"/>
                              </a:lnTo>
                            </a:path>
                          </a:pathLst>
                        </a:custGeom>
                        <a:ln w="9525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0306" style="width:457.1pt;height:0.75pt;position:absolute;mso-position-horizontal-relative:page;mso-position-horizontal:absolute;margin-left:70.85pt;mso-position-vertical-relative:page;margin-top:50.282pt;" coordsize="58051,95">
              <v:shape id="Shape 10307" style="position:absolute;width:58051;height:0;left:0;top:0;" coordsize="5805170,0" path="m0,0l5805170,0">
                <v:stroke weight="0.75pt" endcap="flat" joinstyle="miter" miterlimit="10" on="true" color="#000000"/>
                <v:fill on="false" color="#000000" opacity="0"/>
              </v:shape>
              <w10:wrap type="square"/>
            </v:group>
          </w:pict>
        </mc:Fallback>
      </mc:AlternateContent>
    </w:r>
    <w:r>
      <w:rPr>
        <w:b/>
        <w:sz w:val="14"/>
      </w:rPr>
      <w:t>D-01.01.01</w:t>
    </w:r>
    <w:r>
      <w:rPr>
        <w:b/>
        <w:sz w:val="14"/>
      </w:rPr>
      <w:tab/>
    </w:r>
    <w:r>
      <w:rPr>
        <w:sz w:val="14"/>
      </w:rPr>
      <w:t>WARUNKI WYKONANIA I ODBIORU ROBÓT BUDOWLANYCH</w:t>
    </w:r>
    <w:r>
      <w:rPr>
        <w:sz w:val="14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4"/>
      </w:rPr>
      <w:t>2</w:t>
    </w:r>
    <w:r>
      <w:rPr>
        <w:sz w:val="1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633" w:rsidRDefault="00B000E2">
    <w:pPr>
      <w:tabs>
        <w:tab w:val="center" w:pos="3945"/>
        <w:tab w:val="right" w:pos="9078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899795</wp:posOffset>
              </wp:positionH>
              <wp:positionV relativeFrom="page">
                <wp:posOffset>638582</wp:posOffset>
              </wp:positionV>
              <wp:extent cx="5805170" cy="9525"/>
              <wp:effectExtent l="0" t="0" r="0" b="0"/>
              <wp:wrapSquare wrapText="bothSides"/>
              <wp:docPr id="10294" name="Group 1029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05170" cy="9525"/>
                        <a:chOff x="0" y="0"/>
                        <a:chExt cx="5805170" cy="9525"/>
                      </a:xfrm>
                    </wpg:grpSpPr>
                    <wps:wsp>
                      <wps:cNvPr id="10295" name="Shape 10295"/>
                      <wps:cNvSpPr/>
                      <wps:spPr>
                        <a:xfrm>
                          <a:off x="0" y="0"/>
                          <a:ext cx="580517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05170">
                              <a:moveTo>
                                <a:pt x="0" y="0"/>
                              </a:moveTo>
                              <a:lnTo>
                                <a:pt x="5805170" y="0"/>
                              </a:lnTo>
                            </a:path>
                          </a:pathLst>
                        </a:custGeom>
                        <a:ln w="9525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0294" style="width:457.1pt;height:0.75pt;position:absolute;mso-position-horizontal-relative:page;mso-position-horizontal:absolute;margin-left:70.85pt;mso-position-vertical-relative:page;margin-top:50.282pt;" coordsize="58051,95">
              <v:shape id="Shape 10295" style="position:absolute;width:58051;height:0;left:0;top:0;" coordsize="5805170,0" path="m0,0l5805170,0">
                <v:stroke weight="0.75pt" endcap="flat" joinstyle="miter" miterlimit="10" on="true" color="#000000"/>
                <v:fill on="false" color="#000000" opacity="0"/>
              </v:shape>
              <w10:wrap type="square"/>
            </v:group>
          </w:pict>
        </mc:Fallback>
      </mc:AlternateContent>
    </w:r>
    <w:r>
      <w:rPr>
        <w:b/>
        <w:sz w:val="14"/>
      </w:rPr>
      <w:t>D-01.01.01</w:t>
    </w:r>
    <w:r>
      <w:rPr>
        <w:b/>
        <w:sz w:val="14"/>
      </w:rPr>
      <w:tab/>
    </w:r>
    <w:r>
      <w:rPr>
        <w:sz w:val="14"/>
      </w:rPr>
      <w:t>WARUNKI WYKONANIA I ODBIORU ROBÓT BUDOWLANYCH</w:t>
    </w:r>
    <w:r>
      <w:rPr>
        <w:sz w:val="14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4A1E71" w:rsidRPr="004A1E71">
      <w:rPr>
        <w:noProof/>
        <w:sz w:val="14"/>
      </w:rPr>
      <w:t>7</w:t>
    </w:r>
    <w:r>
      <w:rPr>
        <w:sz w:val="1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633" w:rsidRDefault="00625633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D636A"/>
    <w:multiLevelType w:val="multilevel"/>
    <w:tmpl w:val="513854C8"/>
    <w:lvl w:ilvl="0">
      <w:start w:val="1"/>
      <w:numFmt w:val="decimal"/>
      <w:lvlText w:val="[%1]"/>
      <w:lvlJc w:val="left"/>
      <w:pPr>
        <w:ind w:left="65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[%1.%2]"/>
      <w:lvlJc w:val="left"/>
      <w:pPr>
        <w:ind w:left="726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633"/>
    <w:rsid w:val="004A1E71"/>
    <w:rsid w:val="00625633"/>
    <w:rsid w:val="00B00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DFD54"/>
  <w15:docId w15:val="{F6116B0E-5818-47C5-8525-FEA05532B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4" w:line="249" w:lineRule="auto"/>
      <w:ind w:left="16" w:hanging="10"/>
      <w:jc w:val="both"/>
    </w:pPr>
    <w:rPr>
      <w:rFonts w:ascii="Verdana" w:eastAsia="Verdana" w:hAnsi="Verdana" w:cs="Verdana"/>
      <w:color w:val="000000"/>
      <w:sz w:val="2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7" w:line="250" w:lineRule="auto"/>
      <w:ind w:left="10" w:hanging="10"/>
      <w:jc w:val="both"/>
      <w:outlineLvl w:val="0"/>
    </w:pPr>
    <w:rPr>
      <w:rFonts w:ascii="Verdana" w:eastAsia="Verdana" w:hAnsi="Verdana" w:cs="Verdana"/>
      <w:b/>
      <w:color w:val="000000"/>
      <w:sz w:val="2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7" w:line="250" w:lineRule="auto"/>
      <w:ind w:left="10" w:hanging="10"/>
      <w:jc w:val="both"/>
      <w:outlineLvl w:val="1"/>
    </w:pPr>
    <w:rPr>
      <w:rFonts w:ascii="Verdana" w:eastAsia="Verdana" w:hAnsi="Verdana" w:cs="Verdana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Verdana" w:eastAsia="Verdana" w:hAnsi="Verdana" w:cs="Verdana"/>
      <w:b/>
      <w:color w:val="000000"/>
      <w:sz w:val="20"/>
    </w:rPr>
  </w:style>
  <w:style w:type="character" w:customStyle="1" w:styleId="Nagwek1Znak">
    <w:name w:val="Nagłówek 1 Znak"/>
    <w:link w:val="Nagwek1"/>
    <w:rPr>
      <w:rFonts w:ascii="Verdana" w:eastAsia="Verdana" w:hAnsi="Verdana" w:cs="Verdana"/>
      <w:b/>
      <w:color w:val="000000"/>
      <w:sz w:val="20"/>
    </w:rPr>
  </w:style>
  <w:style w:type="paragraph" w:styleId="Spistreci1">
    <w:name w:val="toc 1"/>
    <w:hidden/>
    <w:pPr>
      <w:spacing w:after="118"/>
      <w:ind w:left="31" w:right="20" w:hanging="10"/>
    </w:pPr>
    <w:rPr>
      <w:rFonts w:ascii="Calibri" w:eastAsia="Calibri" w:hAnsi="Calibri" w:cs="Calibri"/>
      <w:color w:val="000000"/>
    </w:rPr>
  </w:style>
  <w:style w:type="paragraph" w:styleId="Spistreci2">
    <w:name w:val="toc 2"/>
    <w:hidden/>
    <w:pPr>
      <w:spacing w:after="118"/>
      <w:ind w:left="251" w:right="20" w:hanging="10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2077</Words>
  <Characters>12462</Characters>
  <Application>Microsoft Office Word</Application>
  <DocSecurity>0</DocSecurity>
  <Lines>103</Lines>
  <Paragraphs>29</Paragraphs>
  <ScaleCrop>false</ScaleCrop>
  <Company/>
  <LinksUpToDate>false</LinksUpToDate>
  <CharactersWithSpaces>14510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Szklarski Marek</dc:creator>
  <cp:keywords/>
  <cp:lastModifiedBy>Łukjańczuk Piotr</cp:lastModifiedBy>
  <cp:revision>2</cp:revision>
  <dcterms:created xsi:type="dcterms:W3CDTF">2022-09-01T10:36:00Z</dcterms:created>
  <dcterms:modified xsi:type="dcterms:W3CDTF">2022-09-01T10:36:00Z</dcterms:modified>
</cp:coreProperties>
</file>